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3" w:rsidRPr="004D5894" w:rsidRDefault="003D72CB" w:rsidP="0039777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4203065</wp:posOffset>
            </wp:positionH>
            <wp:positionV relativeFrom="paragraph">
              <wp:posOffset>343535</wp:posOffset>
            </wp:positionV>
            <wp:extent cx="895350" cy="1011954"/>
            <wp:effectExtent l="0" t="0" r="0" b="0"/>
            <wp:wrapNone/>
            <wp:docPr id="3" name="Obraz 3" descr="C:\Users\mzvonova\Documents\vistula mbisesti user\Documents\Margarita, Biuro Karier\Dokumenty Vistuli\loga\logo afi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vonova\Documents\vistula mbisesti user\Documents\Margarita, Biuro Karier\Dokumenty Vistuli\loga\logo afib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34B"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-1780540</wp:posOffset>
            </wp:positionV>
            <wp:extent cx="7772400" cy="10990198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776">
        <w:rPr>
          <w:rFonts w:asciiTheme="minorHAnsi" w:hAnsiTheme="minorHAnsi" w:cstheme="minorHAnsi"/>
          <w:sz w:val="24"/>
          <w:szCs w:val="24"/>
        </w:rPr>
        <w:tab/>
      </w:r>
      <w:r w:rsidR="00397776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2026920" cy="16248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CSS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96" cy="16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6B3" w:rsidRPr="004D5894" w:rsidRDefault="00B476B3" w:rsidP="00397776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476B3" w:rsidRPr="004D5894" w:rsidRDefault="00B476B3" w:rsidP="00B476B3">
      <w:pPr>
        <w:pStyle w:val="Bezodstpw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B476B3" w:rsidRPr="004D5894" w:rsidRDefault="00B476B3" w:rsidP="00B476B3">
      <w:pPr>
        <w:pStyle w:val="Bezodstpw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B476B3" w:rsidRPr="004D5894" w:rsidRDefault="00B476B3" w:rsidP="00B476B3">
      <w:pPr>
        <w:spacing w:line="360" w:lineRule="auto"/>
        <w:jc w:val="center"/>
        <w:rPr>
          <w:rStyle w:val="TytuZnak"/>
          <w:rFonts w:asciiTheme="minorHAnsi" w:eastAsia="Calibri" w:hAnsiTheme="minorHAnsi" w:cstheme="minorHAnsi"/>
          <w:sz w:val="24"/>
          <w:szCs w:val="24"/>
        </w:rPr>
      </w:pPr>
    </w:p>
    <w:p w:rsidR="00B476B3" w:rsidRPr="004D5894" w:rsidRDefault="00B476B3" w:rsidP="00B476B3">
      <w:pPr>
        <w:spacing w:line="360" w:lineRule="auto"/>
        <w:jc w:val="center"/>
        <w:rPr>
          <w:rStyle w:val="TytuZnak"/>
          <w:rFonts w:asciiTheme="minorHAnsi" w:eastAsia="Calibri" w:hAnsiTheme="minorHAnsi" w:cstheme="minorHAnsi"/>
          <w:sz w:val="24"/>
          <w:szCs w:val="24"/>
        </w:rPr>
      </w:pPr>
    </w:p>
    <w:p w:rsidR="00B476B3" w:rsidRPr="002F25F9" w:rsidRDefault="00B476B3" w:rsidP="00B476B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25F9">
        <w:rPr>
          <w:rStyle w:val="TytuZnak"/>
          <w:rFonts w:asciiTheme="minorHAnsi" w:eastAsia="Calibri" w:hAnsiTheme="minorHAnsi" w:cstheme="minorHAnsi"/>
          <w:sz w:val="28"/>
          <w:szCs w:val="28"/>
        </w:rPr>
        <w:t>I MIĘDZYNARODOWA KONFERENCJA NAUKOWA</w:t>
      </w:r>
    </w:p>
    <w:p w:rsidR="00B476B3" w:rsidRPr="002F25F9" w:rsidRDefault="00B476B3" w:rsidP="00B476B3">
      <w:pPr>
        <w:spacing w:after="113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F25F9">
        <w:rPr>
          <w:rFonts w:asciiTheme="minorHAnsi" w:hAnsiTheme="minorHAnsi" w:cstheme="minorHAnsi"/>
          <w:b/>
          <w:sz w:val="28"/>
          <w:szCs w:val="28"/>
        </w:rPr>
        <w:t>Z cyklu: Współczesne oblicza bezpieczeństwa chemicznego</w:t>
      </w:r>
    </w:p>
    <w:p w:rsidR="00B476B3" w:rsidRPr="004D5894" w:rsidRDefault="00B476B3" w:rsidP="00B476B3">
      <w:pPr>
        <w:spacing w:after="113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476B3" w:rsidRPr="002F25F9" w:rsidRDefault="00B476B3" w:rsidP="00B476B3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2F25F9">
        <w:rPr>
          <w:rFonts w:asciiTheme="minorHAnsi" w:hAnsiTheme="minorHAnsi" w:cstheme="minorHAnsi"/>
          <w:b/>
          <w:sz w:val="36"/>
          <w:szCs w:val="36"/>
        </w:rPr>
        <w:t xml:space="preserve">„Bezpieczeństwo chemiczne </w:t>
      </w:r>
      <w:r w:rsidR="00661411" w:rsidRPr="00827ED3">
        <w:rPr>
          <w:rFonts w:asciiTheme="minorHAnsi" w:hAnsiTheme="minorHAnsi" w:cstheme="minorHAnsi"/>
          <w:b/>
          <w:sz w:val="36"/>
          <w:szCs w:val="36"/>
        </w:rPr>
        <w:br/>
      </w:r>
      <w:r w:rsidRPr="002F25F9">
        <w:rPr>
          <w:rFonts w:asciiTheme="minorHAnsi" w:hAnsiTheme="minorHAnsi" w:cstheme="minorHAnsi"/>
          <w:b/>
          <w:sz w:val="36"/>
          <w:szCs w:val="36"/>
        </w:rPr>
        <w:t>w wymiarze międzynarodowym i lokalnym”</w:t>
      </w:r>
    </w:p>
    <w:p w:rsidR="00B476B3" w:rsidRPr="002F25F9" w:rsidRDefault="00B476B3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F6B98" w:rsidRPr="002F25F9" w:rsidRDefault="004F6B98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E1CBB" w:rsidRPr="002F25F9" w:rsidRDefault="005E1CBB" w:rsidP="005E1CBB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Warszawa</w:t>
      </w:r>
    </w:p>
    <w:p w:rsidR="00B476B3" w:rsidRPr="002F25F9" w:rsidRDefault="00B57E8B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Akademia Biznesu i Finansów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Vistula</w:t>
      </w:r>
    </w:p>
    <w:p w:rsidR="005E1CBB" w:rsidRPr="002F25F9" w:rsidRDefault="005E1CBB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ul. Stokłosy 3</w:t>
      </w:r>
    </w:p>
    <w:p w:rsidR="00B476B3" w:rsidRPr="002F25F9" w:rsidRDefault="005E1CBB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Sala A2</w:t>
      </w:r>
    </w:p>
    <w:p w:rsidR="005E1CBB" w:rsidRPr="002F25F9" w:rsidRDefault="005E1CBB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476B3" w:rsidRPr="002F25F9" w:rsidRDefault="00B476B3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FB51C0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lipca 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2019 r.</w:t>
      </w:r>
    </w:p>
    <w:p w:rsidR="00B476B3" w:rsidRPr="004D5894" w:rsidRDefault="00B476B3" w:rsidP="003D72CB">
      <w:pPr>
        <w:pStyle w:val="Nagwek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Założenia i Program Konferencji</w:t>
      </w:r>
    </w:p>
    <w:p w:rsidR="00297B79" w:rsidRPr="004D5894" w:rsidRDefault="00297B79" w:rsidP="00521282">
      <w:pPr>
        <w:autoSpaceDE w:val="0"/>
        <w:spacing w:after="0" w:line="48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60091C" w:rsidRPr="004D5894" w:rsidRDefault="0075734B" w:rsidP="002F25F9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-1833880</wp:posOffset>
            </wp:positionV>
            <wp:extent cx="7772400" cy="10990198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B3" w:rsidRPr="002F25F9">
        <w:rPr>
          <w:rFonts w:asciiTheme="minorHAnsi" w:hAnsiTheme="minorHAnsi" w:cstheme="minorHAnsi"/>
          <w:b/>
          <w:bCs/>
          <w:iCs/>
          <w:sz w:val="28"/>
          <w:szCs w:val="28"/>
        </w:rPr>
        <w:t>Założenia konferencji</w:t>
      </w:r>
    </w:p>
    <w:p w:rsidR="00B476B3" w:rsidRPr="0075734B" w:rsidRDefault="00B476B3" w:rsidP="002F25F9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34B">
        <w:rPr>
          <w:rFonts w:asciiTheme="minorHAnsi" w:hAnsiTheme="minorHAnsi" w:cstheme="minorHAnsi"/>
          <w:b/>
          <w:sz w:val="24"/>
          <w:szCs w:val="24"/>
        </w:rPr>
        <w:t xml:space="preserve">Bezpieczeństwo jako strategiczny cel działalności współczesnych państw powinno </w:t>
      </w:r>
      <w:r w:rsidR="002D76A7" w:rsidRPr="0075734B">
        <w:rPr>
          <w:rFonts w:asciiTheme="minorHAnsi" w:hAnsiTheme="minorHAnsi" w:cstheme="minorHAnsi"/>
          <w:b/>
          <w:sz w:val="24"/>
          <w:szCs w:val="24"/>
        </w:rPr>
        <w:t xml:space="preserve">uwzględniać zapewnienie </w:t>
      </w:r>
      <w:r w:rsidR="00640906" w:rsidRPr="0075734B">
        <w:rPr>
          <w:rFonts w:asciiTheme="minorHAnsi" w:hAnsiTheme="minorHAnsi" w:cstheme="minorHAnsi"/>
          <w:b/>
          <w:sz w:val="24"/>
          <w:szCs w:val="24"/>
        </w:rPr>
        <w:t xml:space="preserve">ludności </w:t>
      </w:r>
      <w:r w:rsidRPr="0075734B">
        <w:rPr>
          <w:rFonts w:asciiTheme="minorHAnsi" w:hAnsiTheme="minorHAnsi" w:cstheme="minorHAnsi"/>
          <w:b/>
          <w:sz w:val="24"/>
          <w:szCs w:val="24"/>
        </w:rPr>
        <w:t>zamieszkującej ich terytoria</w:t>
      </w:r>
      <w:r w:rsidR="00DD2BA6" w:rsidRPr="0075734B">
        <w:rPr>
          <w:rFonts w:asciiTheme="minorHAnsi" w:hAnsiTheme="minorHAnsi" w:cstheme="minorHAnsi"/>
          <w:b/>
          <w:sz w:val="24"/>
          <w:szCs w:val="24"/>
        </w:rPr>
        <w:t xml:space="preserve"> stabilną egzystencję</w:t>
      </w:r>
      <w:r w:rsidRPr="0075734B">
        <w:rPr>
          <w:rFonts w:asciiTheme="minorHAnsi" w:hAnsiTheme="minorHAnsi" w:cstheme="minorHAnsi"/>
          <w:b/>
          <w:sz w:val="24"/>
          <w:szCs w:val="24"/>
        </w:rPr>
        <w:t xml:space="preserve"> i zrównoważony rozwój, rozumiany jako równowaga pomiędzy celami ekonomicznymi, społecznymi i środowiskowymi. A to ozna</w:t>
      </w:r>
      <w:r w:rsidR="002D76A7" w:rsidRPr="0075734B">
        <w:rPr>
          <w:rFonts w:asciiTheme="minorHAnsi" w:hAnsiTheme="minorHAnsi" w:cstheme="minorHAnsi"/>
          <w:b/>
          <w:sz w:val="24"/>
          <w:szCs w:val="24"/>
        </w:rPr>
        <w:t>cza m.in. zapewnienie dostępu do</w:t>
      </w:r>
      <w:r w:rsidR="00DD2BA6" w:rsidRPr="0075734B">
        <w:rPr>
          <w:rFonts w:asciiTheme="minorHAnsi" w:hAnsiTheme="minorHAnsi" w:cstheme="minorHAnsi"/>
          <w:b/>
          <w:sz w:val="24"/>
          <w:szCs w:val="24"/>
        </w:rPr>
        <w:t xml:space="preserve"> wysokiej jakości powietrza,</w:t>
      </w:r>
      <w:r w:rsidRPr="0075734B">
        <w:rPr>
          <w:rFonts w:asciiTheme="minorHAnsi" w:hAnsiTheme="minorHAnsi" w:cstheme="minorHAnsi"/>
          <w:b/>
          <w:sz w:val="24"/>
          <w:szCs w:val="24"/>
        </w:rPr>
        <w:t xml:space="preserve"> wody pitnej, produktów spożywczych i innych dóbr kons</w:t>
      </w:r>
      <w:r w:rsidR="00DD2BA6" w:rsidRPr="0075734B">
        <w:rPr>
          <w:rFonts w:asciiTheme="minorHAnsi" w:hAnsiTheme="minorHAnsi" w:cstheme="minorHAnsi"/>
          <w:b/>
          <w:sz w:val="24"/>
          <w:szCs w:val="24"/>
        </w:rPr>
        <w:t>umpcyjnych oraz bezp</w:t>
      </w:r>
      <w:r w:rsidR="002D76A7" w:rsidRPr="0075734B">
        <w:rPr>
          <w:rFonts w:asciiTheme="minorHAnsi" w:hAnsiTheme="minorHAnsi" w:cstheme="minorHAnsi"/>
          <w:b/>
          <w:sz w:val="24"/>
          <w:szCs w:val="24"/>
        </w:rPr>
        <w:t>ieczeństwa w zakresie korzystania</w:t>
      </w:r>
      <w:r w:rsidR="00DD2BA6" w:rsidRPr="0075734B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2D76A7" w:rsidRPr="0075734B">
        <w:rPr>
          <w:rFonts w:asciiTheme="minorHAnsi" w:hAnsiTheme="minorHAnsi" w:cstheme="minorHAnsi"/>
          <w:b/>
          <w:sz w:val="24"/>
          <w:szCs w:val="24"/>
        </w:rPr>
        <w:t xml:space="preserve"> substancji chemicznych</w:t>
      </w:r>
      <w:r w:rsidRPr="0075734B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Zapewnienie bezpieczeństwa chemicznego jest wiodącym wymogiem w świetle wykorzystywania </w:t>
      </w:r>
      <w:r w:rsidR="00270356" w:rsidRPr="004D5894">
        <w:rPr>
          <w:rFonts w:asciiTheme="minorHAnsi" w:hAnsiTheme="minorHAnsi" w:cstheme="minorHAnsi"/>
          <w:b/>
          <w:sz w:val="24"/>
          <w:szCs w:val="24"/>
        </w:rPr>
        <w:br/>
      </w:r>
      <w:r w:rsidRPr="004D5894">
        <w:rPr>
          <w:rFonts w:asciiTheme="minorHAnsi" w:hAnsiTheme="minorHAnsi" w:cstheme="minorHAnsi"/>
          <w:b/>
          <w:sz w:val="24"/>
          <w:szCs w:val="24"/>
        </w:rPr>
        <w:t>w produkcji i konsumpcji ponad 100.000 produktów chemicznych. Są on</w:t>
      </w:r>
      <w:r w:rsidR="003F1CE6" w:rsidRPr="004D5894">
        <w:rPr>
          <w:rFonts w:asciiTheme="minorHAnsi" w:hAnsiTheme="minorHAnsi" w:cstheme="minorHAnsi"/>
          <w:b/>
          <w:sz w:val="24"/>
          <w:szCs w:val="24"/>
        </w:rPr>
        <w:t>e niezbędne dla dalszego rozwoju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cywilizacyjnego, zwię</w:t>
      </w:r>
      <w:r w:rsidR="003F1CE6" w:rsidRPr="004D5894">
        <w:rPr>
          <w:rFonts w:asciiTheme="minorHAnsi" w:hAnsiTheme="minorHAnsi" w:cstheme="minorHAnsi"/>
          <w:b/>
          <w:sz w:val="24"/>
          <w:szCs w:val="24"/>
        </w:rPr>
        <w:t>kszania mobilności społeczeństw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i wyżywienia rosnącej lawinowo liczby ludności</w:t>
      </w:r>
      <w:r w:rsidR="00B039D8" w:rsidRPr="004D5894">
        <w:rPr>
          <w:rFonts w:asciiTheme="minorHAnsi" w:hAnsiTheme="minorHAnsi" w:cstheme="minorHAnsi"/>
          <w:b/>
          <w:sz w:val="24"/>
          <w:szCs w:val="24"/>
        </w:rPr>
        <w:t>.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Z drugiej jednak strony stwarzają ryzyko wypadków przemysłowych i katastrof, </w:t>
      </w:r>
      <w:r w:rsidR="002D76A7" w:rsidRPr="004D5894">
        <w:rPr>
          <w:rFonts w:asciiTheme="minorHAnsi" w:hAnsiTheme="minorHAnsi" w:cstheme="minorHAnsi"/>
          <w:b/>
          <w:sz w:val="24"/>
          <w:szCs w:val="24"/>
        </w:rPr>
        <w:t xml:space="preserve">m.in. </w:t>
      </w:r>
      <w:r w:rsidR="003F1CE6" w:rsidRPr="004D5894">
        <w:rPr>
          <w:rFonts w:asciiTheme="minorHAnsi" w:hAnsiTheme="minorHAnsi" w:cstheme="minorHAnsi"/>
          <w:b/>
          <w:sz w:val="24"/>
          <w:szCs w:val="24"/>
        </w:rPr>
        <w:t>w związku z szybko dekapitalizującą się infrastrukturą</w:t>
      </w:r>
      <w:r w:rsidR="00D36FF2" w:rsidRPr="004D5894">
        <w:rPr>
          <w:rFonts w:asciiTheme="minorHAnsi" w:hAnsiTheme="minorHAnsi" w:cstheme="minorHAnsi"/>
          <w:b/>
          <w:sz w:val="24"/>
          <w:szCs w:val="24"/>
        </w:rPr>
        <w:t xml:space="preserve"> produkcyjną i transportową</w:t>
      </w:r>
      <w:r w:rsidRPr="004D5894">
        <w:rPr>
          <w:rFonts w:asciiTheme="minorHAnsi" w:hAnsiTheme="minorHAnsi" w:cstheme="minorHAnsi"/>
          <w:b/>
          <w:sz w:val="24"/>
          <w:szCs w:val="24"/>
        </w:rPr>
        <w:t>.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76B3" w:rsidRPr="004D5894" w:rsidRDefault="00EF17F5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Również nielegalna działalność z użyciem</w:t>
      </w:r>
      <w:r w:rsidR="00B476B3" w:rsidRPr="004D5894">
        <w:rPr>
          <w:rFonts w:asciiTheme="minorHAnsi" w:hAnsiTheme="minorHAnsi" w:cstheme="minorHAnsi"/>
          <w:b/>
          <w:sz w:val="24"/>
          <w:szCs w:val="24"/>
        </w:rPr>
        <w:t xml:space="preserve"> substancji chemicznych stanowi coraz większy czynnik zagrożenia dla bezpieczeństwa międzynarodowego i pokoju na świecie, potęgując zagrożenia hybrydowe. Pojawienie się realnego zagrożenia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cyberatakami</w:t>
      </w:r>
      <w:proofErr w:type="spellEnd"/>
      <w:r w:rsidR="00B476B3" w:rsidRPr="004D5894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instalacje chemiczne, środki chemiczne podczas transportu </w:t>
      </w:r>
      <w:r w:rsidR="00853D27" w:rsidRPr="004D5894">
        <w:rPr>
          <w:rFonts w:asciiTheme="minorHAnsi" w:hAnsiTheme="minorHAnsi" w:cstheme="minorHAnsi"/>
          <w:b/>
          <w:sz w:val="24"/>
          <w:szCs w:val="24"/>
        </w:rPr>
        <w:t xml:space="preserve">oraz miejsca ich </w:t>
      </w:r>
      <w:r w:rsidR="00B039D8" w:rsidRPr="004D5894">
        <w:rPr>
          <w:rFonts w:asciiTheme="minorHAnsi" w:hAnsiTheme="minorHAnsi" w:cstheme="minorHAnsi"/>
          <w:b/>
          <w:sz w:val="24"/>
          <w:szCs w:val="24"/>
        </w:rPr>
        <w:t>składowania</w:t>
      </w:r>
      <w:r w:rsidR="00B476B3" w:rsidRPr="004D5894">
        <w:rPr>
          <w:rFonts w:asciiTheme="minorHAnsi" w:hAnsiTheme="minorHAnsi" w:cstheme="minorHAnsi"/>
          <w:b/>
          <w:sz w:val="24"/>
          <w:szCs w:val="24"/>
        </w:rPr>
        <w:t>, wymagają podjęcia skutecznych działań zapobiegawczych, aby komputer nie był wykorzystany jako narzędzie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="00B476B3" w:rsidRPr="004D5894">
        <w:rPr>
          <w:rFonts w:asciiTheme="minorHAnsi" w:hAnsiTheme="minorHAnsi" w:cstheme="minorHAnsi"/>
          <w:b/>
          <w:sz w:val="24"/>
          <w:szCs w:val="24"/>
        </w:rPr>
        <w:t xml:space="preserve"> nielegalnego użycia substancji chemicznych.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Bezpieczeństwo chemiczne jest także kluczem do bezpieczeństwa ekologicznego, gwarantującego wysoką jakość środowiska. Jest ono także nierozerwalnie związane</w:t>
      </w:r>
      <w:r w:rsidR="00290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5894">
        <w:rPr>
          <w:rFonts w:asciiTheme="minorHAnsi" w:hAnsiTheme="minorHAnsi" w:cstheme="minorHAnsi"/>
          <w:b/>
          <w:sz w:val="24"/>
          <w:szCs w:val="24"/>
        </w:rPr>
        <w:t>z bezpieczeństwem zdrowotnym.</w:t>
      </w:r>
      <w:r w:rsidR="00290C9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5894">
        <w:rPr>
          <w:rFonts w:asciiTheme="minorHAnsi" w:hAnsiTheme="minorHAnsi" w:cstheme="minorHAnsi"/>
          <w:b/>
          <w:sz w:val="24"/>
          <w:szCs w:val="24"/>
        </w:rPr>
        <w:t>Zapewnienie bezpieczeństwa chemicznego i przestrzegania norm ochrony środowiska staje się wiodącym warunkiem prowadzania działalnośc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>i badawczej i naukowej. Priorytetowym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wyzwaniem jest zapewnienie, aby w ramach rozwoju nauki i badań, które wspierają szerokie wykorzystanie zdobyczy chemii, </w:t>
      </w:r>
      <w:r w:rsidRPr="004D589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społeczeństwo i w</w:t>
      </w:r>
      <w:r w:rsidR="00A81CE5" w:rsidRPr="004D589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ładze publiczne były świadome zagrożeń ekologicznych i chemicznych</w:t>
      </w:r>
      <w:r w:rsidRPr="004D5894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</w:rPr>
        <w:t>.</w:t>
      </w:r>
    </w:p>
    <w:p w:rsidR="0075734B" w:rsidRDefault="0075734B" w:rsidP="0075734B">
      <w:pPr>
        <w:autoSpaceDE w:val="0"/>
        <w:spacing w:after="0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3D72CB" w:rsidRDefault="003D72CB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AC4F80" w:rsidRPr="004D5894" w:rsidRDefault="00AC4F80" w:rsidP="0075734B">
      <w:pPr>
        <w:autoSpaceDE w:val="0"/>
        <w:spacing w:after="0"/>
        <w:ind w:left="-567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D5894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Cele konferencji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Konferenc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>ja podejmie ważne tematy dla umacnia</w:t>
      </w:r>
      <w:r w:rsidRPr="004D5894">
        <w:rPr>
          <w:rFonts w:asciiTheme="minorHAnsi" w:hAnsiTheme="minorHAnsi" w:cstheme="minorHAnsi"/>
          <w:b/>
          <w:sz w:val="24"/>
          <w:szCs w:val="24"/>
        </w:rPr>
        <w:t>nia bezpieczeństwa wewnętrznego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 xml:space="preserve"> państw</w:t>
      </w:r>
      <w:r w:rsidR="00270356" w:rsidRPr="004D5894">
        <w:rPr>
          <w:rFonts w:asciiTheme="minorHAnsi" w:hAnsiTheme="minorHAnsi" w:cstheme="minorHAnsi"/>
          <w:b/>
          <w:sz w:val="24"/>
          <w:szCs w:val="24"/>
        </w:rPr>
        <w:br/>
      </w:r>
      <w:r w:rsidRPr="004D5894">
        <w:rPr>
          <w:rFonts w:asciiTheme="minorHAnsi" w:hAnsiTheme="minorHAnsi" w:cstheme="minorHAnsi"/>
          <w:b/>
          <w:sz w:val="24"/>
          <w:szCs w:val="24"/>
        </w:rPr>
        <w:t>i pogłębienia współpracy międzynarodowej na rzecz redukcji zagrożeń jakie niesie szybki rozwój produkcji chemicznej i powszechny dostęp do chemikaliów.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Konferencja dokona przeglądu potencjału i możliwości współpracy przedstawicieli środowisk akademickich z Polski i zagranicy, agend rządowych, przemysłu, nauki, organizacji pozarządowych </w:t>
      </w:r>
      <w:r w:rsidR="005E1CBB" w:rsidRPr="004D5894">
        <w:rPr>
          <w:rFonts w:asciiTheme="minorHAnsi" w:hAnsiTheme="minorHAnsi" w:cstheme="minorHAnsi"/>
          <w:b/>
          <w:spacing w:val="-2"/>
          <w:sz w:val="24"/>
          <w:szCs w:val="24"/>
        </w:rPr>
        <w:br/>
      </w: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i mediów </w:t>
      </w:r>
      <w:proofErr w:type="spellStart"/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>społecznościowych</w:t>
      </w:r>
      <w:proofErr w:type="spellEnd"/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 w zakresie bezpieczeńst</w:t>
      </w:r>
      <w:r w:rsidR="00A81CE5" w:rsidRPr="004D5894">
        <w:rPr>
          <w:rFonts w:asciiTheme="minorHAnsi" w:hAnsiTheme="minorHAnsi" w:cstheme="minorHAnsi"/>
          <w:b/>
          <w:spacing w:val="-2"/>
          <w:sz w:val="24"/>
          <w:szCs w:val="24"/>
        </w:rPr>
        <w:t>wa chemicznego i ekologicznego oraz</w:t>
      </w: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przeciwdziałania nielegalnemu użyciu toksycznych substancji</w:t>
      </w:r>
      <w:r w:rsidR="00A81CE5"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chemicznych</w:t>
      </w: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>.</w:t>
      </w: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Konferencja będzie integrować przedstawicieli 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>środowiska akademickiego, administracji państwowej i gospodarki w poszukiwaniu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rozwiązań zwiększających bezpieczeństwo 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 xml:space="preserve">środowiskowe i </w:t>
      </w:r>
      <w:r w:rsidRPr="004D5894">
        <w:rPr>
          <w:rFonts w:asciiTheme="minorHAnsi" w:hAnsiTheme="minorHAnsi" w:cstheme="minorHAnsi"/>
          <w:b/>
          <w:sz w:val="24"/>
          <w:szCs w:val="24"/>
        </w:rPr>
        <w:t>publiczn</w:t>
      </w:r>
      <w:r w:rsidR="00A81CE5" w:rsidRPr="004D5894">
        <w:rPr>
          <w:rFonts w:asciiTheme="minorHAnsi" w:hAnsiTheme="minorHAnsi" w:cstheme="minorHAnsi"/>
          <w:b/>
          <w:sz w:val="24"/>
          <w:szCs w:val="24"/>
        </w:rPr>
        <w:t>e w kontekście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szerokiego wykorzystywania substanc</w:t>
      </w:r>
      <w:r w:rsidR="00AB04E5" w:rsidRPr="004D5894">
        <w:rPr>
          <w:rFonts w:asciiTheme="minorHAnsi" w:hAnsiTheme="minorHAnsi" w:cstheme="minorHAnsi"/>
          <w:b/>
          <w:sz w:val="24"/>
          <w:szCs w:val="24"/>
        </w:rPr>
        <w:t>ji chemicznych, a także możliwości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nielegalnego użycia materiałów chemicznych.</w:t>
      </w:r>
    </w:p>
    <w:p w:rsidR="006449F3" w:rsidRPr="004D5894" w:rsidRDefault="006449F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476B3" w:rsidRPr="004D5894" w:rsidRDefault="00B476B3" w:rsidP="002F25F9">
      <w:pPr>
        <w:pStyle w:val="Bezodstpw"/>
        <w:spacing w:line="276" w:lineRule="auto"/>
        <w:ind w:left="-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Konferencji będzie wspierać 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międzynarodową współpracę badawczą i naukową na rzecz umacniania </w:t>
      </w:r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bezpieczeństwa chemicznego i ekologicznego </w:t>
      </w:r>
      <w:r w:rsidR="00F80332"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a także </w:t>
      </w:r>
      <w:proofErr w:type="spellStart"/>
      <w:r w:rsidR="00F80332" w:rsidRPr="004D5894">
        <w:rPr>
          <w:rFonts w:asciiTheme="minorHAnsi" w:hAnsiTheme="minorHAnsi" w:cstheme="minorHAnsi"/>
          <w:b/>
          <w:spacing w:val="-2"/>
          <w:sz w:val="24"/>
          <w:szCs w:val="24"/>
        </w:rPr>
        <w:t>cyberbezpieczeństwa</w:t>
      </w:r>
      <w:proofErr w:type="spellEnd"/>
      <w:r w:rsidRPr="004D589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jako ważnego elementu </w:t>
      </w:r>
      <w:r w:rsidR="00F80332" w:rsidRPr="004D5894">
        <w:rPr>
          <w:rFonts w:asciiTheme="minorHAnsi" w:hAnsiTheme="minorHAnsi" w:cstheme="minorHAnsi"/>
          <w:b/>
          <w:spacing w:val="-2"/>
          <w:sz w:val="24"/>
          <w:szCs w:val="24"/>
        </w:rPr>
        <w:t>b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>ezpieczeństwa</w:t>
      </w:r>
      <w:r w:rsidR="00AB04E5"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 obywateli i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 działalności publicznej w obliczu rosnących zagrożeń chemicznych </w:t>
      </w:r>
      <w:r w:rsidR="00053FDA" w:rsidRPr="004D589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dla </w:t>
      </w:r>
      <w:r w:rsidR="00AB04E5"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środowiska, 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>bezpieczeństwa</w:t>
      </w:r>
      <w:r w:rsidR="00AB04E5"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 publicznego oraz 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>działal</w:t>
      </w:r>
      <w:r w:rsidR="00AB04E5" w:rsidRPr="004D5894">
        <w:rPr>
          <w:rFonts w:asciiTheme="minorHAnsi" w:hAnsiTheme="minorHAnsi" w:cstheme="minorHAnsi"/>
          <w:b/>
          <w:bCs/>
          <w:sz w:val="24"/>
          <w:szCs w:val="24"/>
        </w:rPr>
        <w:t>ności</w:t>
      </w:r>
      <w:r w:rsidR="0075734B"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-1830705</wp:posOffset>
            </wp:positionV>
            <wp:extent cx="7772400" cy="1099019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4E5" w:rsidRPr="004D5894">
        <w:rPr>
          <w:rFonts w:asciiTheme="minorHAnsi" w:hAnsiTheme="minorHAnsi" w:cstheme="minorHAnsi"/>
          <w:b/>
          <w:bCs/>
          <w:sz w:val="24"/>
          <w:szCs w:val="24"/>
        </w:rPr>
        <w:t xml:space="preserve"> przemysłowej</w:t>
      </w:r>
      <w:r w:rsidRPr="004D589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B476B3" w:rsidRPr="002F25F9" w:rsidRDefault="0075734B" w:rsidP="00B476B3">
      <w:pPr>
        <w:pageBreakBefore/>
        <w:autoSpaceDE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-900200</wp:posOffset>
            </wp:positionH>
            <wp:positionV relativeFrom="margin">
              <wp:posOffset>-1770420</wp:posOffset>
            </wp:positionV>
            <wp:extent cx="7772805" cy="10992255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805" cy="1099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B3" w:rsidRPr="002F25F9">
        <w:rPr>
          <w:rFonts w:asciiTheme="minorHAnsi" w:hAnsiTheme="minorHAnsi" w:cstheme="minorHAnsi"/>
          <w:b/>
          <w:bCs/>
          <w:sz w:val="28"/>
          <w:szCs w:val="28"/>
        </w:rPr>
        <w:t>Rada Naukowo-Programowa: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hab. prof. uczelni Włodzimierz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Fehler</w:t>
      </w:r>
      <w:proofErr w:type="spellEnd"/>
      <w:r w:rsidR="00247535" w:rsidRPr="002F25F9">
        <w:rPr>
          <w:rFonts w:asciiTheme="minorHAnsi" w:hAnsiTheme="minorHAnsi" w:cstheme="minorHAnsi"/>
          <w:sz w:val="24"/>
          <w:szCs w:val="24"/>
        </w:rPr>
        <w:t xml:space="preserve">, </w:t>
      </w:r>
      <w:r w:rsidRPr="002F25F9">
        <w:rPr>
          <w:rFonts w:asciiTheme="minorHAnsi" w:hAnsiTheme="minorHAnsi" w:cstheme="minorHAnsi"/>
          <w:sz w:val="24"/>
          <w:szCs w:val="24"/>
        </w:rPr>
        <w:t xml:space="preserve">Uniwersytet Przyrodniczo-Humanistyczny </w:t>
      </w:r>
      <w:r w:rsidRPr="002F25F9">
        <w:rPr>
          <w:rFonts w:asciiTheme="minorHAnsi" w:hAnsiTheme="minorHAnsi" w:cstheme="minorHAnsi"/>
          <w:sz w:val="24"/>
          <w:szCs w:val="24"/>
        </w:rPr>
        <w:br/>
        <w:t xml:space="preserve">w </w:t>
      </w:r>
      <w:proofErr w:type="spellStart"/>
      <w:r w:rsidRPr="002F25F9">
        <w:rPr>
          <w:rFonts w:asciiTheme="minorHAnsi" w:hAnsiTheme="minorHAnsi" w:cstheme="minorHAnsi"/>
          <w:sz w:val="24"/>
          <w:szCs w:val="24"/>
        </w:rPr>
        <w:t>Siedlcach</w:t>
      </w:r>
      <w:r w:rsidR="00297B79" w:rsidRPr="002F25F9">
        <w:rPr>
          <w:rFonts w:asciiTheme="minorHAnsi" w:hAnsiTheme="minorHAnsi" w:cstheme="minorHAnsi"/>
          <w:sz w:val="24"/>
          <w:szCs w:val="24"/>
        </w:rPr>
        <w:t>–</w:t>
      </w:r>
      <w:r w:rsidR="00E44CA3">
        <w:rPr>
          <w:rFonts w:asciiTheme="minorHAnsi" w:hAnsiTheme="minorHAnsi" w:cstheme="minorHAnsi"/>
          <w:sz w:val="24"/>
          <w:szCs w:val="24"/>
        </w:rPr>
        <w:t>P</w:t>
      </w:r>
      <w:r w:rsidR="00B0304B" w:rsidRPr="002F25F9">
        <w:rPr>
          <w:rFonts w:asciiTheme="minorHAnsi" w:hAnsiTheme="minorHAnsi" w:cstheme="minorHAnsi"/>
          <w:sz w:val="24"/>
          <w:szCs w:val="24"/>
        </w:rPr>
        <w:t>rzewodniczący</w:t>
      </w:r>
      <w:proofErr w:type="spellEnd"/>
      <w:r w:rsidR="00B0304B" w:rsidRPr="002F25F9">
        <w:rPr>
          <w:rFonts w:asciiTheme="minorHAnsi" w:hAnsiTheme="minorHAnsi" w:cstheme="minorHAnsi"/>
          <w:sz w:val="24"/>
          <w:szCs w:val="24"/>
        </w:rPr>
        <w:t xml:space="preserve"> </w:t>
      </w:r>
      <w:r w:rsidR="00297B79" w:rsidRPr="002F25F9">
        <w:rPr>
          <w:rFonts w:asciiTheme="minorHAnsi" w:hAnsiTheme="minorHAnsi" w:cstheme="minorHAnsi"/>
          <w:sz w:val="24"/>
          <w:szCs w:val="24"/>
        </w:rPr>
        <w:t>konferencji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dr Zdzisław Rapacki</w:t>
      </w:r>
      <w:r w:rsidR="00BC70A2" w:rsidRPr="004D5894">
        <w:rPr>
          <w:rFonts w:asciiTheme="minorHAnsi" w:hAnsiTheme="minorHAnsi" w:cstheme="minorHAnsi"/>
          <w:sz w:val="24"/>
          <w:szCs w:val="24"/>
        </w:rPr>
        <w:t xml:space="preserve">, Kanclerz, Akademia Finansów i Biznesu </w:t>
      </w:r>
      <w:r w:rsidRPr="004D5894">
        <w:rPr>
          <w:rFonts w:asciiTheme="minorHAnsi" w:hAnsiTheme="minorHAnsi" w:cstheme="minorHAnsi"/>
          <w:sz w:val="24"/>
          <w:szCs w:val="24"/>
        </w:rPr>
        <w:t xml:space="preserve">Vistula </w:t>
      </w:r>
      <w:r w:rsidR="00882B8C" w:rsidRPr="004D5894">
        <w:rPr>
          <w:rFonts w:asciiTheme="minorHAnsi" w:hAnsiTheme="minorHAnsi" w:cstheme="minorHAnsi"/>
          <w:sz w:val="24"/>
          <w:szCs w:val="24"/>
        </w:rPr>
        <w:br/>
      </w:r>
      <w:r w:rsidR="00B0304B" w:rsidRPr="004D5894">
        <w:rPr>
          <w:rFonts w:asciiTheme="minorHAnsi" w:hAnsiTheme="minorHAnsi" w:cstheme="minorHAnsi"/>
          <w:sz w:val="24"/>
          <w:szCs w:val="24"/>
        </w:rPr>
        <w:t>–</w:t>
      </w:r>
      <w:r w:rsidR="00E44CA3">
        <w:rPr>
          <w:rFonts w:asciiTheme="minorHAnsi" w:hAnsiTheme="minorHAnsi" w:cstheme="minorHAnsi"/>
          <w:sz w:val="24"/>
          <w:szCs w:val="24"/>
        </w:rPr>
        <w:t>W</w:t>
      </w:r>
      <w:r w:rsidRPr="002F25F9">
        <w:rPr>
          <w:rFonts w:asciiTheme="minorHAnsi" w:hAnsiTheme="minorHAnsi" w:cstheme="minorHAnsi"/>
          <w:sz w:val="24"/>
          <w:szCs w:val="24"/>
        </w:rPr>
        <w:t>iceprzewodniczący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amb. Krzysztof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</w:t>
      </w:r>
      <w:r w:rsidRPr="004D5894">
        <w:rPr>
          <w:rFonts w:asciiTheme="minorHAnsi" w:hAnsiTheme="minorHAnsi" w:cstheme="minorHAnsi"/>
          <w:sz w:val="24"/>
          <w:szCs w:val="24"/>
        </w:rPr>
        <w:t>,Prezes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 Międzynarodowego Centrum Bezpieczeństwa Chemicznego (ICCSS) </w:t>
      </w:r>
      <w:r w:rsidR="00B0304B" w:rsidRPr="004D5894">
        <w:rPr>
          <w:rFonts w:asciiTheme="minorHAnsi" w:hAnsiTheme="minorHAnsi" w:cstheme="minorHAnsi"/>
          <w:sz w:val="24"/>
          <w:szCs w:val="24"/>
        </w:rPr>
        <w:t>–</w:t>
      </w:r>
      <w:r w:rsidR="00E44CA3">
        <w:rPr>
          <w:rFonts w:asciiTheme="minorHAnsi" w:hAnsiTheme="minorHAnsi" w:cstheme="minorHAnsi"/>
          <w:sz w:val="24"/>
          <w:szCs w:val="24"/>
        </w:rPr>
        <w:t>W</w:t>
      </w:r>
      <w:r w:rsidRPr="002F25F9">
        <w:rPr>
          <w:rFonts w:asciiTheme="minorHAnsi" w:hAnsiTheme="minorHAnsi" w:cstheme="minorHAnsi"/>
          <w:sz w:val="24"/>
          <w:szCs w:val="24"/>
        </w:rPr>
        <w:t>iceprzewodniczący</w:t>
      </w:r>
    </w:p>
    <w:p w:rsidR="00FB51C0" w:rsidRPr="004D5894" w:rsidRDefault="00FB51C0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prof. Mirosław Kowal</w:t>
      </w:r>
      <w:r w:rsidR="009B44C2" w:rsidRPr="004D5894">
        <w:rPr>
          <w:rFonts w:asciiTheme="minorHAnsi" w:hAnsiTheme="minorHAnsi" w:cstheme="minorHAnsi"/>
          <w:sz w:val="24"/>
          <w:szCs w:val="24"/>
        </w:rPr>
        <w:t>, R</w:t>
      </w:r>
      <w:r w:rsidRPr="004D5894">
        <w:rPr>
          <w:rFonts w:asciiTheme="minorHAnsi" w:hAnsiTheme="minorHAnsi" w:cstheme="minorHAnsi"/>
          <w:sz w:val="24"/>
          <w:szCs w:val="24"/>
        </w:rPr>
        <w:t>ektor Lwowskiego Uniwersytetu Życia</w:t>
      </w:r>
    </w:p>
    <w:p w:rsidR="00FB51C0" w:rsidRPr="004D5894" w:rsidRDefault="00FB51C0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Andrea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Malizia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 xml:space="preserve">, </w:t>
      </w:r>
      <w:r w:rsidRPr="004D5894">
        <w:rPr>
          <w:rFonts w:asciiTheme="minorHAnsi" w:hAnsiTheme="minorHAnsi" w:cstheme="minorHAnsi"/>
          <w:sz w:val="24"/>
          <w:szCs w:val="24"/>
        </w:rPr>
        <w:t xml:space="preserve">Uniwersytet Rzymski </w:t>
      </w:r>
      <w:r w:rsidR="00E44CA3">
        <w:rPr>
          <w:rFonts w:asciiTheme="minorHAnsi" w:hAnsiTheme="minorHAnsi" w:cstheme="minorHAnsi"/>
          <w:sz w:val="24"/>
          <w:szCs w:val="24"/>
        </w:rPr>
        <w:t>„</w:t>
      </w:r>
      <w:r w:rsidRPr="004D5894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4D5894">
        <w:rPr>
          <w:rFonts w:asciiTheme="minorHAnsi" w:hAnsiTheme="minorHAnsi" w:cstheme="minorHAnsi"/>
          <w:sz w:val="24"/>
          <w:szCs w:val="24"/>
        </w:rPr>
        <w:t>Vergata</w:t>
      </w:r>
      <w:proofErr w:type="spellEnd"/>
      <w:r w:rsidR="00E44CA3">
        <w:rPr>
          <w:rFonts w:asciiTheme="minorHAnsi" w:hAnsiTheme="minorHAnsi" w:cstheme="minorHAnsi"/>
          <w:sz w:val="24"/>
          <w:szCs w:val="24"/>
        </w:rPr>
        <w:t>”</w:t>
      </w:r>
      <w:r w:rsidRPr="002F25F9">
        <w:rPr>
          <w:rFonts w:asciiTheme="minorHAnsi" w:hAnsiTheme="minorHAnsi" w:cstheme="minorHAnsi"/>
          <w:sz w:val="24"/>
          <w:szCs w:val="24"/>
        </w:rPr>
        <w:t>, Rzym</w:t>
      </w:r>
    </w:p>
    <w:p w:rsidR="00FB51C0" w:rsidRPr="004D5894" w:rsidRDefault="00FB51C0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prof. Igor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Kripunov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>, Uniwersytet Georgia, USA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dr Andrzej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Kozak</w:t>
      </w:r>
      <w:r w:rsidR="009B44C2" w:rsidRPr="004D5894">
        <w:rPr>
          <w:rFonts w:asciiTheme="minorHAnsi" w:hAnsiTheme="minorHAnsi" w:cstheme="minorHAnsi"/>
          <w:sz w:val="24"/>
          <w:szCs w:val="24"/>
        </w:rPr>
        <w:t>,</w:t>
      </w:r>
      <w:r w:rsidRPr="004D5894">
        <w:rPr>
          <w:rFonts w:asciiTheme="minorHAnsi" w:hAnsiTheme="minorHAnsi" w:cstheme="minorHAnsi"/>
          <w:sz w:val="24"/>
          <w:szCs w:val="24"/>
        </w:rPr>
        <w:t>Międzynarodowe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 Centrum Bezpieczeństwa Chemicznego (ICCSS)</w:t>
      </w:r>
    </w:p>
    <w:p w:rsidR="00FB51C0" w:rsidRPr="004D5894" w:rsidRDefault="00FB51C0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SergeiPastukhov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>, Zastępca Rektora</w:t>
      </w:r>
      <w:r w:rsidR="009B44C2" w:rsidRPr="002F25F9">
        <w:rPr>
          <w:rFonts w:asciiTheme="minorHAnsi" w:hAnsiTheme="minorHAnsi" w:cstheme="minorHAnsi"/>
          <w:sz w:val="24"/>
          <w:szCs w:val="24"/>
        </w:rPr>
        <w:t>, Uniwersytet Obrony Cywilnej w Mińsku</w:t>
      </w:r>
    </w:p>
    <w:p w:rsidR="004F55BB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F55BB">
        <w:rPr>
          <w:rFonts w:asciiTheme="minorHAnsi" w:hAnsiTheme="minorHAnsi" w:cstheme="minorHAnsi"/>
          <w:b/>
          <w:sz w:val="24"/>
          <w:szCs w:val="24"/>
          <w:lang w:val="en-US"/>
        </w:rPr>
        <w:t>gen</w:t>
      </w:r>
      <w:r w:rsidR="009B44C2" w:rsidRPr="004F55BB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4F55BB">
        <w:rPr>
          <w:rFonts w:asciiTheme="minorHAnsi" w:hAnsiTheme="minorHAnsi" w:cstheme="minorHAnsi"/>
          <w:b/>
          <w:sz w:val="24"/>
          <w:szCs w:val="24"/>
          <w:lang w:val="en-US"/>
        </w:rPr>
        <w:t>b</w:t>
      </w:r>
      <w:r w:rsidR="0043239D" w:rsidRPr="004F55BB">
        <w:rPr>
          <w:rFonts w:asciiTheme="minorHAnsi" w:hAnsiTheme="minorHAnsi" w:cstheme="minorHAnsi"/>
          <w:b/>
          <w:sz w:val="24"/>
          <w:szCs w:val="24"/>
          <w:lang w:val="en-US"/>
        </w:rPr>
        <w:t>ryg.</w:t>
      </w:r>
      <w:r w:rsidR="00B0304B" w:rsidRPr="004F55BB">
        <w:rPr>
          <w:rFonts w:asciiTheme="minorHAnsi" w:hAnsiTheme="minorHAnsi" w:cstheme="minorHAnsi"/>
          <w:b/>
          <w:sz w:val="24"/>
          <w:szCs w:val="24"/>
          <w:lang w:val="en-US"/>
        </w:rPr>
        <w:t>dr</w:t>
      </w:r>
      <w:proofErr w:type="spellEnd"/>
      <w:r w:rsidR="00B0304B" w:rsidRPr="004F55B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43239D" w:rsidRPr="004F55BB"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="00146D1B" w:rsidRPr="004F55BB">
        <w:rPr>
          <w:rFonts w:asciiTheme="minorHAnsi" w:hAnsiTheme="minorHAnsi" w:cstheme="minorHAnsi"/>
          <w:b/>
          <w:sz w:val="24"/>
          <w:szCs w:val="24"/>
          <w:lang w:val="en-US"/>
        </w:rPr>
        <w:t>nż</w:t>
      </w:r>
      <w:proofErr w:type="spellEnd"/>
      <w:r w:rsidR="00146D1B" w:rsidRPr="004F55BB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Pr="004F55B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4F55BB">
        <w:rPr>
          <w:rFonts w:asciiTheme="minorHAnsi" w:hAnsiTheme="minorHAnsi" w:cstheme="minorHAnsi"/>
          <w:b/>
          <w:sz w:val="24"/>
          <w:szCs w:val="24"/>
        </w:rPr>
        <w:t xml:space="preserve">Tomasz </w:t>
      </w:r>
      <w:proofErr w:type="spellStart"/>
      <w:r w:rsidRPr="004F55BB">
        <w:rPr>
          <w:rFonts w:asciiTheme="minorHAnsi" w:hAnsiTheme="minorHAnsi" w:cstheme="minorHAnsi"/>
          <w:b/>
          <w:sz w:val="24"/>
          <w:szCs w:val="24"/>
        </w:rPr>
        <w:t>Bąk</w:t>
      </w:r>
      <w:r w:rsidR="00146D1B" w:rsidRPr="004F55BB">
        <w:rPr>
          <w:rFonts w:asciiTheme="minorHAnsi" w:hAnsiTheme="minorHAnsi" w:cstheme="minorHAnsi"/>
          <w:sz w:val="24"/>
          <w:szCs w:val="24"/>
        </w:rPr>
        <w:t>,</w:t>
      </w:r>
      <w:r w:rsidRPr="004F55BB">
        <w:rPr>
          <w:rFonts w:asciiTheme="minorHAnsi" w:hAnsiTheme="minorHAnsi" w:cstheme="minorHAnsi"/>
          <w:sz w:val="24"/>
          <w:szCs w:val="24"/>
        </w:rPr>
        <w:t>Wyższa</w:t>
      </w:r>
      <w:proofErr w:type="spellEnd"/>
      <w:r w:rsidRPr="004F55BB">
        <w:rPr>
          <w:rFonts w:asciiTheme="minorHAnsi" w:hAnsiTheme="minorHAnsi" w:cstheme="minorHAnsi"/>
          <w:sz w:val="24"/>
          <w:szCs w:val="24"/>
        </w:rPr>
        <w:t xml:space="preserve"> Szkoła Informatyki i Zarządzania </w:t>
      </w:r>
      <w:r w:rsidR="00E44CA3" w:rsidRPr="004F55BB">
        <w:rPr>
          <w:rFonts w:asciiTheme="minorHAnsi" w:hAnsiTheme="minorHAnsi" w:cstheme="minorHAnsi"/>
          <w:sz w:val="24"/>
          <w:szCs w:val="24"/>
        </w:rPr>
        <w:br/>
      </w:r>
      <w:r w:rsidRPr="004F55BB">
        <w:rPr>
          <w:rFonts w:asciiTheme="minorHAnsi" w:hAnsiTheme="minorHAnsi" w:cstheme="minorHAnsi"/>
          <w:sz w:val="24"/>
          <w:szCs w:val="24"/>
        </w:rPr>
        <w:t>w Rzeszowie</w:t>
      </w:r>
    </w:p>
    <w:p w:rsidR="00B476B3" w:rsidRPr="004F55BB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F55BB">
        <w:rPr>
          <w:rFonts w:asciiTheme="minorHAnsi" w:hAnsiTheme="minorHAnsi" w:cstheme="minorHAnsi"/>
          <w:b/>
          <w:sz w:val="24"/>
          <w:szCs w:val="24"/>
        </w:rPr>
        <w:t>dr hab. inż. prof. UKW Grzegorz Domek</w:t>
      </w:r>
      <w:r w:rsidR="00B0304B" w:rsidRPr="004F55BB">
        <w:rPr>
          <w:rFonts w:asciiTheme="minorHAnsi" w:hAnsiTheme="minorHAnsi" w:cstheme="minorHAnsi"/>
          <w:sz w:val="24"/>
          <w:szCs w:val="24"/>
        </w:rPr>
        <w:t>,</w:t>
      </w:r>
      <w:r w:rsidRPr="004F55BB">
        <w:rPr>
          <w:rFonts w:asciiTheme="minorHAnsi" w:hAnsiTheme="minorHAnsi" w:cstheme="minorHAnsi"/>
          <w:sz w:val="24"/>
          <w:szCs w:val="24"/>
        </w:rPr>
        <w:t xml:space="preserve"> Uniwersytet Kazimierza Wielkiego </w:t>
      </w:r>
      <w:r w:rsidRPr="004F55BB">
        <w:rPr>
          <w:rFonts w:asciiTheme="minorHAnsi" w:hAnsiTheme="minorHAnsi" w:cstheme="minorHAnsi"/>
          <w:sz w:val="24"/>
          <w:szCs w:val="24"/>
        </w:rPr>
        <w:br/>
        <w:t>w Bydgoszczy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prof. PWSZ Ireneusz Dziubek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Państwowa Wyższa Szkoła Zawodowa </w:t>
      </w:r>
      <w:r w:rsidR="004F788D" w:rsidRPr="002F25F9">
        <w:rPr>
          <w:rFonts w:asciiTheme="minorHAnsi" w:hAnsiTheme="minorHAnsi" w:cstheme="minorHAnsi"/>
          <w:sz w:val="24"/>
          <w:szCs w:val="24"/>
        </w:rPr>
        <w:br/>
      </w:r>
      <w:r w:rsidRPr="002F25F9">
        <w:rPr>
          <w:rFonts w:asciiTheme="minorHAnsi" w:hAnsiTheme="minorHAnsi" w:cstheme="minorHAnsi"/>
          <w:sz w:val="24"/>
          <w:szCs w:val="24"/>
        </w:rPr>
        <w:t>im. Prezydenta S. Wojciechowskiego w Kaliszu</w:t>
      </w:r>
    </w:p>
    <w:p w:rsidR="00B476B3" w:rsidRPr="004D5894" w:rsidRDefault="00B476B3" w:rsidP="004B6127">
      <w:pPr>
        <w:pStyle w:val="Akapitzlist1"/>
        <w:numPr>
          <w:ilvl w:val="0"/>
          <w:numId w:val="3"/>
        </w:numPr>
        <w:tabs>
          <w:tab w:val="left" w:pos="-360"/>
        </w:tabs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dr hab. </w:t>
      </w:r>
      <w:r w:rsidR="00FB51C0" w:rsidRPr="004D5894">
        <w:rPr>
          <w:rFonts w:asciiTheme="minorHAnsi" w:hAnsiTheme="minorHAnsi" w:cstheme="minorHAnsi"/>
          <w:b/>
          <w:sz w:val="24"/>
          <w:szCs w:val="24"/>
        </w:rPr>
        <w:t>p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rof. uczelni Janusz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Kocik</w:t>
      </w:r>
      <w:r w:rsidR="00B0304B" w:rsidRPr="004D5894">
        <w:rPr>
          <w:rFonts w:asciiTheme="minorHAnsi" w:hAnsiTheme="minorHAnsi" w:cstheme="minorHAnsi"/>
          <w:sz w:val="24"/>
          <w:szCs w:val="24"/>
        </w:rPr>
        <w:t>,</w:t>
      </w:r>
      <w:r w:rsidR="00FB51C0" w:rsidRPr="004D5894">
        <w:rPr>
          <w:rFonts w:asciiTheme="minorHAnsi" w:hAnsiTheme="minorHAnsi" w:cstheme="minorHAnsi"/>
          <w:sz w:val="24"/>
          <w:szCs w:val="24"/>
        </w:rPr>
        <w:t>Szkoła</w:t>
      </w:r>
      <w:proofErr w:type="spellEnd"/>
      <w:r w:rsidR="00FB51C0" w:rsidRPr="004D5894">
        <w:rPr>
          <w:rFonts w:asciiTheme="minorHAnsi" w:hAnsiTheme="minorHAnsi" w:cstheme="minorHAnsi"/>
          <w:sz w:val="24"/>
          <w:szCs w:val="24"/>
        </w:rPr>
        <w:t xml:space="preserve"> Zdrowia Publicznego</w:t>
      </w:r>
      <w:r w:rsidR="009B44C2" w:rsidRPr="004D5894">
        <w:rPr>
          <w:rFonts w:asciiTheme="minorHAnsi" w:hAnsiTheme="minorHAnsi" w:cstheme="minorHAnsi"/>
          <w:sz w:val="24"/>
          <w:szCs w:val="24"/>
        </w:rPr>
        <w:t xml:space="preserve"> w Warszawie</w:t>
      </w:r>
    </w:p>
    <w:p w:rsidR="00B476B3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inż. prof. PWSZ Andrzej Kołodziej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Państwowa Wyższa Szkoła Zawodowa </w:t>
      </w:r>
      <w:r w:rsidR="00882B8C" w:rsidRPr="002F25F9">
        <w:rPr>
          <w:rFonts w:asciiTheme="minorHAnsi" w:hAnsiTheme="minorHAnsi" w:cstheme="minorHAnsi"/>
          <w:sz w:val="24"/>
          <w:szCs w:val="24"/>
        </w:rPr>
        <w:br/>
      </w:r>
      <w:r w:rsidRPr="002F25F9">
        <w:rPr>
          <w:rFonts w:asciiTheme="minorHAnsi" w:hAnsiTheme="minorHAnsi" w:cstheme="minorHAnsi"/>
          <w:sz w:val="24"/>
          <w:szCs w:val="24"/>
        </w:rPr>
        <w:t>im. Prezydenta S. Wojciechowskiego w Kaliszu</w:t>
      </w:r>
    </w:p>
    <w:p w:rsidR="00E05D72" w:rsidRDefault="00E05D72" w:rsidP="00E05D72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E4BB5">
        <w:rPr>
          <w:rFonts w:asciiTheme="minorHAnsi" w:hAnsiTheme="minorHAnsi" w:cstheme="minorHAnsi"/>
          <w:b/>
          <w:bCs/>
          <w:sz w:val="24"/>
          <w:szCs w:val="24"/>
        </w:rPr>
        <w:t>dr inż. Elżbieta Kopciuszewska,</w:t>
      </w:r>
      <w:r w:rsidRPr="004D5894">
        <w:rPr>
          <w:rFonts w:asciiTheme="minorHAnsi" w:hAnsiTheme="minorHAnsi" w:cstheme="minorHAnsi"/>
          <w:sz w:val="24"/>
          <w:szCs w:val="24"/>
        </w:rPr>
        <w:t xml:space="preserve"> Akademia Finansów i Biznesu Vistula</w:t>
      </w:r>
    </w:p>
    <w:p w:rsidR="00E05D72" w:rsidRPr="00E05D72" w:rsidRDefault="00E05D72" w:rsidP="00E05D72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gen. </w:t>
      </w:r>
      <w:r w:rsidR="0092059C">
        <w:rPr>
          <w:rFonts w:asciiTheme="minorHAnsi" w:hAnsiTheme="minorHAnsi" w:cstheme="minorHAnsi"/>
          <w:b/>
          <w:bCs/>
          <w:sz w:val="24"/>
          <w:szCs w:val="24"/>
        </w:rPr>
        <w:t>b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ryg. Wiesław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Leśniakiewicz</w:t>
      </w:r>
      <w:proofErr w:type="spellEnd"/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prof. KUL Kinga Machowicz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Katolicki Uniwersytet Lubelski Jana Pawła II</w:t>
      </w:r>
    </w:p>
    <w:p w:rsidR="00FB51C0" w:rsidRPr="004D5894" w:rsidRDefault="00FB51C0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mgr Waldemar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</w:t>
      </w:r>
      <w:r w:rsidR="00B0304B" w:rsidRPr="004D5894">
        <w:rPr>
          <w:rFonts w:asciiTheme="minorHAnsi" w:hAnsiTheme="minorHAnsi" w:cstheme="minorHAnsi"/>
          <w:sz w:val="24"/>
          <w:szCs w:val="24"/>
        </w:rPr>
        <w:t>,</w:t>
      </w:r>
      <w:r w:rsidR="009B44C2" w:rsidRPr="004D5894">
        <w:rPr>
          <w:rFonts w:asciiTheme="minorHAnsi" w:hAnsiTheme="minorHAnsi" w:cstheme="minorHAnsi"/>
          <w:sz w:val="24"/>
          <w:szCs w:val="24"/>
        </w:rPr>
        <w:t>Międzynarodowe</w:t>
      </w:r>
      <w:proofErr w:type="spellEnd"/>
      <w:r w:rsidR="009B44C2" w:rsidRPr="004D5894">
        <w:rPr>
          <w:rFonts w:asciiTheme="minorHAnsi" w:hAnsiTheme="minorHAnsi" w:cstheme="minorHAnsi"/>
          <w:sz w:val="24"/>
          <w:szCs w:val="24"/>
        </w:rPr>
        <w:t xml:space="preserve"> Centrum Bezpieczeństwa Chemicznego (ICCSS)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prof. US Piotr Piątek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Uniwersytet Szczeciński 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hab. prof. US Renata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Podgórzańska</w:t>
      </w:r>
      <w:proofErr w:type="spellEnd"/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Uniwersytet Szczeciński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prof. AEH Piotr Solarz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Akademia Ekonomiczno-Humanistyczna w Warszawie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gen. dr Jacek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Pomiankiewicz</w:t>
      </w:r>
      <w:proofErr w:type="spellEnd"/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Wyższa Szkoła Bezpieczeństwa i Ochrony </w:t>
      </w:r>
      <w:r w:rsidRPr="002F25F9">
        <w:rPr>
          <w:rFonts w:asciiTheme="minorHAnsi" w:hAnsiTheme="minorHAnsi" w:cstheme="minorHAnsi"/>
          <w:sz w:val="24"/>
          <w:szCs w:val="24"/>
        </w:rPr>
        <w:br/>
        <w:t>im. Marszałka J. Piłsudskiego w Warszawie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prof. dr hab. Krystyna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Skibniewska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="0068103A" w:rsidRPr="002F25F9">
        <w:rPr>
          <w:rFonts w:asciiTheme="minorHAnsi" w:hAnsiTheme="minorHAnsi" w:cstheme="minorHAnsi"/>
          <w:sz w:val="24"/>
          <w:szCs w:val="24"/>
        </w:rPr>
        <w:t>Uniwersytet</w:t>
      </w:r>
      <w:proofErr w:type="spellEnd"/>
      <w:r w:rsidR="0068103A" w:rsidRPr="002F25F9">
        <w:rPr>
          <w:rFonts w:asciiTheme="minorHAnsi" w:hAnsiTheme="minorHAnsi" w:cstheme="minorHAnsi"/>
          <w:sz w:val="24"/>
          <w:szCs w:val="24"/>
        </w:rPr>
        <w:t xml:space="preserve"> Warmińsko-Mazurski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prof. UP Tomasz Skrzyński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Uniwersytet Pedagogiczny im. Komisji Edukacji Narodowej w Krakowie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prof. dr hab. Józef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Tymanowski</w:t>
      </w:r>
      <w:proofErr w:type="spellEnd"/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Uniwersytet Warszawski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ks. dr Robert Wawer SJ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PWTW Collegium </w:t>
      </w:r>
      <w:proofErr w:type="spellStart"/>
      <w:r w:rsidRPr="002F25F9">
        <w:rPr>
          <w:rFonts w:asciiTheme="minorHAnsi" w:hAnsiTheme="minorHAnsi" w:cstheme="minorHAnsi"/>
          <w:sz w:val="24"/>
          <w:szCs w:val="24"/>
        </w:rPr>
        <w:t>Bobolanum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 xml:space="preserve"> w Warszawie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prof. dr hab. Ireneusz Winnicki</w:t>
      </w:r>
      <w:r w:rsidR="00B0304B" w:rsidRPr="002F25F9">
        <w:rPr>
          <w:rFonts w:asciiTheme="minorHAnsi" w:hAnsiTheme="minorHAnsi" w:cstheme="minorHAnsi"/>
          <w:sz w:val="24"/>
          <w:szCs w:val="24"/>
        </w:rPr>
        <w:t xml:space="preserve">, </w:t>
      </w:r>
      <w:r w:rsidRPr="002F25F9">
        <w:rPr>
          <w:rFonts w:asciiTheme="minorHAnsi" w:hAnsiTheme="minorHAnsi" w:cstheme="minorHAnsi"/>
          <w:sz w:val="24"/>
          <w:szCs w:val="24"/>
        </w:rPr>
        <w:t>Wojskowa Akademia Techniczna</w:t>
      </w:r>
    </w:p>
    <w:p w:rsidR="00B476B3" w:rsidRPr="004D5894" w:rsidRDefault="00B476B3" w:rsidP="004B6127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gen.</w:t>
      </w:r>
      <w:r w:rsidR="00290C97">
        <w:rPr>
          <w:rFonts w:asciiTheme="minorHAnsi" w:hAnsiTheme="minorHAnsi" w:cstheme="minorHAnsi"/>
          <w:b/>
          <w:sz w:val="24"/>
          <w:szCs w:val="24"/>
        </w:rPr>
        <w:t>bryg</w:t>
      </w:r>
      <w:proofErr w:type="spellEnd"/>
      <w:r w:rsidR="00290C97">
        <w:rPr>
          <w:rFonts w:asciiTheme="minorHAnsi" w:hAnsiTheme="minorHAnsi" w:cstheme="minorHAnsi"/>
          <w:b/>
          <w:sz w:val="24"/>
          <w:szCs w:val="24"/>
        </w:rPr>
        <w:t>.</w:t>
      </w:r>
      <w:r w:rsidRPr="002F25F9">
        <w:rPr>
          <w:rFonts w:asciiTheme="minorHAnsi" w:hAnsiTheme="minorHAnsi" w:cstheme="minorHAnsi"/>
          <w:b/>
          <w:sz w:val="24"/>
          <w:szCs w:val="24"/>
        </w:rPr>
        <w:t xml:space="preserve"> dr Włodzimierz Zieliński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sz w:val="24"/>
          <w:szCs w:val="24"/>
        </w:rPr>
        <w:t xml:space="preserve"> Wyższa Szkoła Bezpieczeństwa i Ochrony </w:t>
      </w:r>
      <w:r w:rsidRPr="002F25F9">
        <w:rPr>
          <w:rFonts w:asciiTheme="minorHAnsi" w:hAnsiTheme="minorHAnsi" w:cstheme="minorHAnsi"/>
          <w:sz w:val="24"/>
          <w:szCs w:val="24"/>
        </w:rPr>
        <w:br/>
        <w:t>im. Marszałka J. Piłsudskiego w Warszawie</w:t>
      </w:r>
    </w:p>
    <w:p w:rsidR="004E4BB5" w:rsidRPr="00E05D72" w:rsidRDefault="00B476B3" w:rsidP="002F25F9">
      <w:pPr>
        <w:numPr>
          <w:ilvl w:val="0"/>
          <w:numId w:val="3"/>
        </w:num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Krzysztof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Żyndul</w:t>
      </w:r>
      <w:r w:rsidR="00B0304B" w:rsidRPr="002F25F9">
        <w:rPr>
          <w:rFonts w:asciiTheme="minorHAnsi" w:hAnsiTheme="minorHAnsi" w:cstheme="minorHAnsi"/>
          <w:sz w:val="24"/>
          <w:szCs w:val="24"/>
        </w:rPr>
        <w:t>,</w:t>
      </w:r>
      <w:r w:rsidRPr="004D5894">
        <w:rPr>
          <w:rFonts w:asciiTheme="minorHAnsi" w:hAnsiTheme="minorHAnsi" w:cstheme="minorHAnsi"/>
          <w:sz w:val="24"/>
          <w:szCs w:val="24"/>
        </w:rPr>
        <w:t>Kancelaria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 Gospodarcza Krzysztof Żyndul i Wspólnicy</w:t>
      </w:r>
    </w:p>
    <w:p w:rsidR="00E05D72" w:rsidRDefault="0075734B" w:rsidP="002F25F9">
      <w:pPr>
        <w:autoSpaceDE w:val="0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B476B3" w:rsidRPr="002F25F9" w:rsidRDefault="00B476B3" w:rsidP="002F25F9">
      <w:pPr>
        <w:autoSpaceDE w:val="0"/>
        <w:spacing w:after="0"/>
        <w:rPr>
          <w:rFonts w:asciiTheme="minorHAnsi" w:hAnsiTheme="minorHAnsi" w:cstheme="minorHAnsi"/>
          <w:sz w:val="28"/>
          <w:szCs w:val="28"/>
        </w:rPr>
      </w:pPr>
      <w:r w:rsidRPr="002F25F9">
        <w:rPr>
          <w:rFonts w:asciiTheme="minorHAnsi" w:hAnsiTheme="minorHAnsi" w:cstheme="minorHAnsi"/>
          <w:b/>
          <w:bCs/>
          <w:sz w:val="28"/>
          <w:szCs w:val="28"/>
        </w:rPr>
        <w:lastRenderedPageBreak/>
        <w:t>Prog</w:t>
      </w:r>
      <w:r w:rsidR="0075734B"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-1830705</wp:posOffset>
            </wp:positionV>
            <wp:extent cx="7772400" cy="10990198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5F9">
        <w:rPr>
          <w:rFonts w:asciiTheme="minorHAnsi" w:hAnsiTheme="minorHAnsi" w:cstheme="minorHAnsi"/>
          <w:b/>
          <w:bCs/>
          <w:sz w:val="28"/>
          <w:szCs w:val="28"/>
        </w:rPr>
        <w:t>ram Konferencji</w:t>
      </w:r>
      <w:r w:rsidR="002E416B" w:rsidRPr="002F25F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68103A" w:rsidRPr="004D5894" w:rsidRDefault="0068103A" w:rsidP="00B97B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I.  </w:t>
      </w:r>
      <w:r w:rsidR="00F43218" w:rsidRPr="002F25F9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9.30</w:t>
      </w:r>
      <w:r w:rsidR="004F788D" w:rsidRPr="002F25F9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10.0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F43218" w:rsidRPr="002F25F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Otwarcie obrad </w:t>
      </w:r>
      <w:r w:rsidR="008A131F" w:rsidRPr="00297B79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–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Sala A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>ula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:rsidR="0068103A" w:rsidRPr="004D5894" w:rsidRDefault="0068103A" w:rsidP="00B97B1E">
      <w:pPr>
        <w:pStyle w:val="Akapitzlist1"/>
        <w:numPr>
          <w:ilvl w:val="0"/>
          <w:numId w:val="1"/>
        </w:numPr>
        <w:tabs>
          <w:tab w:val="left" w:pos="-360"/>
        </w:tabs>
        <w:autoSpaceDE w:val="0"/>
        <w:spacing w:before="100"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 xml:space="preserve">Wystąpienie </w:t>
      </w:r>
      <w:proofErr w:type="spellStart"/>
      <w:r w:rsidRPr="004D5894">
        <w:rPr>
          <w:rFonts w:asciiTheme="minorHAnsi" w:hAnsiTheme="minorHAnsi" w:cstheme="minorHAnsi"/>
          <w:sz w:val="24"/>
          <w:szCs w:val="24"/>
        </w:rPr>
        <w:t>dr.hab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. </w:t>
      </w:r>
      <w:r w:rsidR="005F29CF" w:rsidRPr="004D5894">
        <w:rPr>
          <w:rFonts w:asciiTheme="minorHAnsi" w:hAnsiTheme="minorHAnsi" w:cstheme="minorHAnsi"/>
          <w:sz w:val="24"/>
          <w:szCs w:val="24"/>
        </w:rPr>
        <w:t xml:space="preserve">prof. </w:t>
      </w:r>
      <w:proofErr w:type="spellStart"/>
      <w:r w:rsidR="005F29CF" w:rsidRPr="004D5894">
        <w:rPr>
          <w:rFonts w:asciiTheme="minorHAnsi" w:hAnsiTheme="minorHAnsi" w:cstheme="minorHAnsi"/>
          <w:sz w:val="24"/>
          <w:szCs w:val="24"/>
        </w:rPr>
        <w:t>AFiB</w:t>
      </w:r>
      <w:proofErr w:type="spellEnd"/>
      <w:r w:rsidR="005F29CF" w:rsidRPr="004D5894">
        <w:rPr>
          <w:rFonts w:asciiTheme="minorHAnsi" w:hAnsiTheme="minorHAnsi" w:cstheme="minorHAnsi"/>
          <w:sz w:val="24"/>
          <w:szCs w:val="24"/>
        </w:rPr>
        <w:t xml:space="preserve"> </w:t>
      </w:r>
      <w:r w:rsidRPr="004D5894">
        <w:rPr>
          <w:rFonts w:asciiTheme="minorHAnsi" w:hAnsiTheme="minorHAnsi" w:cstheme="minorHAnsi"/>
          <w:b/>
          <w:sz w:val="24"/>
          <w:szCs w:val="24"/>
        </w:rPr>
        <w:t>Wawrzyńca Konarskiego</w:t>
      </w:r>
      <w:r w:rsidR="00B0304B" w:rsidRPr="004D5894">
        <w:rPr>
          <w:rFonts w:asciiTheme="minorHAnsi" w:hAnsiTheme="minorHAnsi" w:cstheme="minorHAnsi"/>
          <w:sz w:val="24"/>
          <w:szCs w:val="24"/>
        </w:rPr>
        <w:t>,</w:t>
      </w:r>
      <w:r w:rsidRPr="004D5894">
        <w:rPr>
          <w:rFonts w:asciiTheme="minorHAnsi" w:hAnsiTheme="minorHAnsi" w:cstheme="minorHAnsi"/>
          <w:sz w:val="24"/>
          <w:szCs w:val="24"/>
        </w:rPr>
        <w:t xml:space="preserve"> Rektora </w:t>
      </w:r>
      <w:r w:rsidR="00A63581" w:rsidRPr="004D5894">
        <w:rPr>
          <w:rFonts w:asciiTheme="minorHAnsi" w:hAnsiTheme="minorHAnsi" w:cstheme="minorHAnsi"/>
          <w:sz w:val="24"/>
          <w:szCs w:val="24"/>
        </w:rPr>
        <w:t xml:space="preserve">Akademii Finansów </w:t>
      </w:r>
      <w:r w:rsidR="002E416B" w:rsidRPr="004D5894">
        <w:rPr>
          <w:rFonts w:asciiTheme="minorHAnsi" w:hAnsiTheme="minorHAnsi" w:cstheme="minorHAnsi"/>
          <w:sz w:val="24"/>
          <w:szCs w:val="24"/>
        </w:rPr>
        <w:br/>
      </w:r>
      <w:r w:rsidR="00A63581" w:rsidRPr="004D5894">
        <w:rPr>
          <w:rFonts w:asciiTheme="minorHAnsi" w:hAnsiTheme="minorHAnsi" w:cstheme="minorHAnsi"/>
          <w:sz w:val="24"/>
          <w:szCs w:val="24"/>
        </w:rPr>
        <w:t xml:space="preserve">i Biznesu </w:t>
      </w:r>
      <w:r w:rsidRPr="004D5894">
        <w:rPr>
          <w:rFonts w:asciiTheme="minorHAnsi" w:hAnsiTheme="minorHAnsi" w:cstheme="minorHAnsi"/>
          <w:sz w:val="24"/>
          <w:szCs w:val="24"/>
        </w:rPr>
        <w:t>Vistula</w:t>
      </w:r>
    </w:p>
    <w:p w:rsidR="00B476B3" w:rsidRPr="004D5894" w:rsidRDefault="00B476B3" w:rsidP="00B476B3">
      <w:pPr>
        <w:pStyle w:val="Akapitzlist1"/>
        <w:numPr>
          <w:ilvl w:val="0"/>
          <w:numId w:val="1"/>
        </w:numPr>
        <w:tabs>
          <w:tab w:val="left" w:pos="-360"/>
        </w:tabs>
        <w:autoSpaceDE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F25F9">
        <w:rPr>
          <w:rFonts w:asciiTheme="minorHAnsi" w:hAnsiTheme="minorHAnsi" w:cstheme="minorHAnsi"/>
          <w:sz w:val="24"/>
          <w:szCs w:val="24"/>
        </w:rPr>
        <w:t>Wystąpienie</w:t>
      </w:r>
      <w:r w:rsidR="006449F3" w:rsidRPr="002F25F9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="00827ED3" w:rsidRPr="00827ED3">
        <w:rPr>
          <w:rFonts w:asciiTheme="minorHAnsi" w:hAnsiTheme="minorHAnsi" w:cstheme="minorHAnsi"/>
          <w:sz w:val="24"/>
          <w:szCs w:val="24"/>
        </w:rPr>
        <w:t>.</w:t>
      </w:r>
      <w:r w:rsidR="006449F3" w:rsidRPr="002F25F9">
        <w:rPr>
          <w:rFonts w:asciiTheme="minorHAnsi" w:hAnsiTheme="minorHAnsi" w:cstheme="minorHAnsi"/>
          <w:b/>
          <w:sz w:val="24"/>
          <w:szCs w:val="24"/>
        </w:rPr>
        <w:t xml:space="preserve"> Zdzisława </w:t>
      </w:r>
      <w:proofErr w:type="spellStart"/>
      <w:r w:rsidR="006449F3" w:rsidRPr="002F25F9">
        <w:rPr>
          <w:rFonts w:asciiTheme="minorHAnsi" w:hAnsiTheme="minorHAnsi" w:cstheme="minorHAnsi"/>
          <w:b/>
          <w:sz w:val="24"/>
          <w:szCs w:val="24"/>
        </w:rPr>
        <w:t>Rapackiego</w:t>
      </w:r>
      <w:r w:rsidR="006449F3" w:rsidRPr="002F25F9">
        <w:rPr>
          <w:rFonts w:asciiTheme="minorHAnsi" w:hAnsiTheme="minorHAnsi" w:cstheme="minorHAnsi"/>
          <w:sz w:val="24"/>
          <w:szCs w:val="24"/>
        </w:rPr>
        <w:t>,</w:t>
      </w:r>
      <w:r w:rsidR="0068103A" w:rsidRPr="002F25F9">
        <w:rPr>
          <w:rFonts w:asciiTheme="minorHAnsi" w:hAnsiTheme="minorHAnsi" w:cstheme="minorHAnsi"/>
          <w:sz w:val="24"/>
          <w:szCs w:val="24"/>
        </w:rPr>
        <w:t>K</w:t>
      </w:r>
      <w:r w:rsidR="006449F3" w:rsidRPr="002F25F9">
        <w:rPr>
          <w:rFonts w:asciiTheme="minorHAnsi" w:hAnsiTheme="minorHAnsi" w:cstheme="minorHAnsi"/>
          <w:sz w:val="24"/>
          <w:szCs w:val="24"/>
        </w:rPr>
        <w:t>anclerza</w:t>
      </w:r>
      <w:proofErr w:type="spellEnd"/>
      <w:r w:rsidR="006449F3" w:rsidRPr="002F25F9">
        <w:rPr>
          <w:rFonts w:asciiTheme="minorHAnsi" w:hAnsiTheme="minorHAnsi" w:cstheme="minorHAnsi"/>
          <w:sz w:val="24"/>
          <w:szCs w:val="24"/>
        </w:rPr>
        <w:t xml:space="preserve"> </w:t>
      </w:r>
      <w:r w:rsidR="00A63581" w:rsidRPr="002F25F9">
        <w:rPr>
          <w:rFonts w:asciiTheme="minorHAnsi" w:hAnsiTheme="minorHAnsi" w:cstheme="minorHAnsi"/>
          <w:sz w:val="24"/>
          <w:szCs w:val="24"/>
        </w:rPr>
        <w:t>Akademii Finansów i Biznesu</w:t>
      </w:r>
      <w:r w:rsidR="006449F3" w:rsidRPr="002F25F9">
        <w:rPr>
          <w:rFonts w:asciiTheme="minorHAnsi" w:hAnsiTheme="minorHAnsi" w:cstheme="minorHAnsi"/>
          <w:sz w:val="24"/>
          <w:szCs w:val="24"/>
        </w:rPr>
        <w:t xml:space="preserve"> Vistul</w:t>
      </w:r>
      <w:r w:rsidR="0068103A" w:rsidRPr="002F25F9">
        <w:rPr>
          <w:rFonts w:asciiTheme="minorHAnsi" w:hAnsiTheme="minorHAnsi" w:cstheme="minorHAnsi"/>
          <w:sz w:val="24"/>
          <w:szCs w:val="24"/>
        </w:rPr>
        <w:t>a</w:t>
      </w:r>
    </w:p>
    <w:p w:rsidR="006449F3" w:rsidRPr="004D5894" w:rsidRDefault="006449F3" w:rsidP="006449F3">
      <w:pPr>
        <w:pStyle w:val="Akapitzlist1"/>
        <w:numPr>
          <w:ilvl w:val="0"/>
          <w:numId w:val="1"/>
        </w:numPr>
        <w:tabs>
          <w:tab w:val="left" w:pos="-360"/>
        </w:tabs>
        <w:autoSpaceDE w:val="0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 xml:space="preserve">Wystąpienie prof. </w:t>
      </w:r>
      <w:r w:rsidRPr="004D5894">
        <w:rPr>
          <w:rFonts w:asciiTheme="minorHAnsi" w:hAnsiTheme="minorHAnsi" w:cstheme="minorHAnsi"/>
          <w:b/>
          <w:sz w:val="24"/>
          <w:szCs w:val="24"/>
        </w:rPr>
        <w:t>Mirosława Kowala</w:t>
      </w:r>
      <w:r w:rsidR="0068103A" w:rsidRPr="004D5894">
        <w:rPr>
          <w:rFonts w:asciiTheme="minorHAnsi" w:hAnsiTheme="minorHAnsi" w:cstheme="minorHAnsi"/>
          <w:sz w:val="24"/>
          <w:szCs w:val="24"/>
        </w:rPr>
        <w:t>, R</w:t>
      </w:r>
      <w:r w:rsidRPr="004D5894">
        <w:rPr>
          <w:rFonts w:asciiTheme="minorHAnsi" w:hAnsiTheme="minorHAnsi" w:cstheme="minorHAnsi"/>
          <w:sz w:val="24"/>
          <w:szCs w:val="24"/>
        </w:rPr>
        <w:t>ektora Lwowskiego Uniwersytetu Życia</w:t>
      </w:r>
    </w:p>
    <w:p w:rsidR="006449F3" w:rsidRPr="004D5894" w:rsidRDefault="006449F3" w:rsidP="006449F3">
      <w:pPr>
        <w:pStyle w:val="Akapitzlist1"/>
        <w:numPr>
          <w:ilvl w:val="0"/>
          <w:numId w:val="1"/>
        </w:numPr>
        <w:tabs>
          <w:tab w:val="left" w:pos="-360"/>
        </w:tabs>
        <w:autoSpaceDE w:val="0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Wystąpienie amb</w:t>
      </w:r>
      <w:r w:rsidRPr="002F25F9">
        <w:rPr>
          <w:rFonts w:asciiTheme="minorHAnsi" w:hAnsiTheme="minorHAnsi" w:cstheme="minorHAnsi"/>
          <w:sz w:val="24"/>
          <w:szCs w:val="24"/>
        </w:rPr>
        <w:t>.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 Krzysztofa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Patureja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>,</w:t>
      </w:r>
      <w:r w:rsidRPr="004D5894">
        <w:rPr>
          <w:rFonts w:asciiTheme="minorHAnsi" w:hAnsiTheme="minorHAnsi" w:cstheme="minorHAnsi"/>
          <w:sz w:val="24"/>
          <w:szCs w:val="24"/>
        </w:rPr>
        <w:t xml:space="preserve"> Prezesa Międzynarodowego Centrum Bezpieczeństwa Chemicznego (ICCSS)</w:t>
      </w:r>
    </w:p>
    <w:p w:rsidR="00B476B3" w:rsidRPr="004D5894" w:rsidRDefault="00B476B3" w:rsidP="004A6CB9">
      <w:pPr>
        <w:pStyle w:val="Akapitzlist1"/>
        <w:numPr>
          <w:ilvl w:val="0"/>
          <w:numId w:val="1"/>
        </w:numPr>
        <w:tabs>
          <w:tab w:val="left" w:pos="-360"/>
        </w:tabs>
        <w:autoSpaceDE w:val="0"/>
        <w:spacing w:after="10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sz w:val="24"/>
          <w:szCs w:val="24"/>
        </w:rPr>
        <w:t xml:space="preserve">Wystąpienie </w:t>
      </w:r>
      <w:proofErr w:type="spellStart"/>
      <w:r w:rsidR="0068103A" w:rsidRPr="002F25F9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="0068103A" w:rsidRPr="002F25F9">
        <w:rPr>
          <w:rFonts w:asciiTheme="minorHAnsi" w:hAnsiTheme="minorHAnsi" w:cstheme="minorHAnsi"/>
          <w:sz w:val="24"/>
          <w:szCs w:val="24"/>
        </w:rPr>
        <w:t xml:space="preserve">. hab. prof. </w:t>
      </w:r>
      <w:proofErr w:type="spellStart"/>
      <w:r w:rsidR="0075734B">
        <w:rPr>
          <w:rFonts w:asciiTheme="minorHAnsi" w:hAnsiTheme="minorHAnsi" w:cstheme="minorHAnsi"/>
          <w:sz w:val="24"/>
          <w:szCs w:val="24"/>
        </w:rPr>
        <w:t>U</w:t>
      </w:r>
      <w:r w:rsidR="0068103A" w:rsidRPr="002F25F9">
        <w:rPr>
          <w:rFonts w:asciiTheme="minorHAnsi" w:hAnsiTheme="minorHAnsi" w:cstheme="minorHAnsi"/>
          <w:sz w:val="24"/>
          <w:szCs w:val="24"/>
        </w:rPr>
        <w:t>czelni</w:t>
      </w:r>
      <w:r w:rsidRPr="002F25F9">
        <w:rPr>
          <w:rFonts w:asciiTheme="minorHAnsi" w:hAnsiTheme="minorHAnsi" w:cstheme="minorHAnsi"/>
          <w:b/>
          <w:sz w:val="24"/>
          <w:szCs w:val="24"/>
        </w:rPr>
        <w:t>Włodzimierza</w:t>
      </w:r>
      <w:proofErr w:type="spellEnd"/>
      <w:r w:rsidRPr="002F25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Fehlera</w:t>
      </w:r>
      <w:proofErr w:type="spellEnd"/>
      <w:r w:rsidR="0068103A" w:rsidRPr="002F25F9">
        <w:rPr>
          <w:rFonts w:asciiTheme="minorHAnsi" w:hAnsiTheme="minorHAnsi" w:cstheme="minorHAnsi"/>
          <w:sz w:val="24"/>
          <w:szCs w:val="24"/>
        </w:rPr>
        <w:t xml:space="preserve"> – P</w:t>
      </w:r>
      <w:r w:rsidR="006449F3" w:rsidRPr="002F25F9">
        <w:rPr>
          <w:rFonts w:asciiTheme="minorHAnsi" w:hAnsiTheme="minorHAnsi" w:cstheme="minorHAnsi"/>
          <w:sz w:val="24"/>
          <w:szCs w:val="24"/>
        </w:rPr>
        <w:t>rzewodniczącego Konferencji</w:t>
      </w:r>
    </w:p>
    <w:p w:rsidR="00B476B3" w:rsidRPr="004D5894" w:rsidRDefault="0068103A" w:rsidP="00B97B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II.  10.0</w:t>
      </w:r>
      <w:r w:rsidR="00B476B3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0–12.</w:t>
      </w:r>
      <w:r w:rsidR="002A326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BA6ECD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0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BA6ECD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Sesja plenarna 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–</w:t>
      </w:r>
      <w:r w:rsidR="00B97B1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</w:t>
      </w:r>
      <w:r w:rsidR="00B476B3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ala </w:t>
      </w:r>
      <w:r w:rsidR="005E1CBB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A63581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ula</w:t>
      </w:r>
      <w:r w:rsidR="005E1CBB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2</w:t>
      </w:r>
      <w:r w:rsidR="00A63581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</w:p>
    <w:p w:rsidR="00F80332" w:rsidRPr="004D5894" w:rsidRDefault="00B476B3" w:rsidP="00B476B3">
      <w:pPr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Prowadzący– </w:t>
      </w:r>
      <w:proofErr w:type="spellStart"/>
      <w:r w:rsidR="00F80332" w:rsidRPr="002F25F9">
        <w:rPr>
          <w:rFonts w:asciiTheme="minorHAnsi" w:hAnsiTheme="minorHAnsi" w:cstheme="minorHAnsi"/>
          <w:b/>
          <w:bCs/>
          <w:sz w:val="24"/>
          <w:szCs w:val="24"/>
        </w:rPr>
        <w:t>dr</w:t>
      </w:r>
      <w:proofErr w:type="spellEnd"/>
      <w:r w:rsidR="00F80332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. hab. 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prof. </w:t>
      </w:r>
      <w:proofErr w:type="spellStart"/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>AFiB</w:t>
      </w:r>
      <w:proofErr w:type="spellEnd"/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0332" w:rsidRPr="002F25F9">
        <w:rPr>
          <w:rFonts w:asciiTheme="minorHAnsi" w:hAnsiTheme="minorHAnsi" w:cstheme="minorHAnsi"/>
          <w:b/>
          <w:bCs/>
          <w:sz w:val="24"/>
          <w:szCs w:val="24"/>
        </w:rPr>
        <w:t>Wawrzyniec Konarski,</w:t>
      </w:r>
      <w:r w:rsidR="0068103A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68103A" w:rsidRPr="002F25F9">
        <w:rPr>
          <w:rFonts w:asciiTheme="minorHAnsi" w:hAnsiTheme="minorHAnsi" w:cstheme="minorHAnsi"/>
          <w:b/>
          <w:bCs/>
          <w:sz w:val="24"/>
          <w:szCs w:val="24"/>
        </w:rPr>
        <w:t>prof.dr</w:t>
      </w:r>
      <w:proofErr w:type="spellEnd"/>
      <w:r w:rsidR="0068103A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hab. Józef </w:t>
      </w:r>
      <w:proofErr w:type="spellStart"/>
      <w:r w:rsidR="0068103A" w:rsidRPr="002F25F9">
        <w:rPr>
          <w:rFonts w:asciiTheme="minorHAnsi" w:hAnsiTheme="minorHAnsi" w:cstheme="minorHAnsi"/>
          <w:b/>
          <w:bCs/>
          <w:sz w:val="24"/>
          <w:szCs w:val="24"/>
        </w:rPr>
        <w:t>Tymanowski</w:t>
      </w:r>
      <w:proofErr w:type="spellEnd"/>
    </w:p>
    <w:p w:rsidR="00B476B3" w:rsidRPr="004D5894" w:rsidRDefault="0068103A" w:rsidP="000A0D31">
      <w:pPr>
        <w:pStyle w:val="Bezodstpw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dr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hab.</w:t>
      </w:r>
      <w:r w:rsidR="00B476B3" w:rsidRPr="004D5894">
        <w:rPr>
          <w:rFonts w:asciiTheme="minorHAnsi" w:hAnsiTheme="minorHAnsi" w:cstheme="minorHAnsi"/>
          <w:b/>
          <w:sz w:val="24"/>
          <w:szCs w:val="24"/>
        </w:rPr>
        <w:t>prof.</w:t>
      </w:r>
      <w:r w:rsidRPr="004D5894">
        <w:rPr>
          <w:rFonts w:asciiTheme="minorHAnsi" w:hAnsiTheme="minorHAnsi" w:cstheme="minorHAnsi"/>
          <w:b/>
          <w:sz w:val="24"/>
          <w:szCs w:val="24"/>
        </w:rPr>
        <w:t>uczelni</w:t>
      </w:r>
      <w:proofErr w:type="spellEnd"/>
      <w:r w:rsidR="00B476B3" w:rsidRPr="004D5894">
        <w:rPr>
          <w:rFonts w:asciiTheme="minorHAnsi" w:hAnsiTheme="minorHAnsi" w:cstheme="minorHAnsi"/>
          <w:b/>
          <w:sz w:val="24"/>
          <w:szCs w:val="24"/>
        </w:rPr>
        <w:t xml:space="preserve"> Włodzimierz </w:t>
      </w:r>
      <w:proofErr w:type="spellStart"/>
      <w:r w:rsidR="00B476B3" w:rsidRPr="004D5894">
        <w:rPr>
          <w:rFonts w:asciiTheme="minorHAnsi" w:hAnsiTheme="minorHAnsi" w:cstheme="minorHAnsi"/>
          <w:b/>
          <w:sz w:val="24"/>
          <w:szCs w:val="24"/>
        </w:rPr>
        <w:t>Fehler</w:t>
      </w:r>
      <w:r w:rsidR="00BA6ECD" w:rsidRPr="002F25F9">
        <w:rPr>
          <w:rFonts w:asciiTheme="minorHAnsi" w:hAnsiTheme="minorHAnsi" w:cstheme="minorHAnsi"/>
          <w:sz w:val="24"/>
          <w:szCs w:val="24"/>
        </w:rPr>
        <w:t>,</w:t>
      </w:r>
      <w:r w:rsidR="00BA6ECD" w:rsidRPr="004D5894">
        <w:rPr>
          <w:rFonts w:asciiTheme="minorHAnsi" w:hAnsiTheme="minorHAnsi" w:cstheme="minorHAnsi"/>
          <w:sz w:val="24"/>
          <w:szCs w:val="24"/>
        </w:rPr>
        <w:t>Uniwersytet</w:t>
      </w:r>
      <w:proofErr w:type="spellEnd"/>
      <w:r w:rsidR="00BA6ECD" w:rsidRPr="004D5894">
        <w:rPr>
          <w:rFonts w:asciiTheme="minorHAnsi" w:hAnsiTheme="minorHAnsi" w:cstheme="minorHAnsi"/>
          <w:sz w:val="24"/>
          <w:szCs w:val="24"/>
        </w:rPr>
        <w:t xml:space="preserve"> Przyrodniczo-Humanistyczny </w:t>
      </w:r>
      <w:r w:rsidR="00882B8C" w:rsidRPr="004D5894">
        <w:rPr>
          <w:rFonts w:asciiTheme="minorHAnsi" w:hAnsiTheme="minorHAnsi" w:cstheme="minorHAnsi"/>
          <w:sz w:val="24"/>
          <w:szCs w:val="24"/>
        </w:rPr>
        <w:br/>
      </w:r>
      <w:r w:rsidR="00BA6ECD" w:rsidRPr="004D5894">
        <w:rPr>
          <w:rFonts w:asciiTheme="minorHAnsi" w:hAnsiTheme="minorHAnsi" w:cstheme="minorHAnsi"/>
          <w:sz w:val="24"/>
          <w:szCs w:val="24"/>
        </w:rPr>
        <w:t>w Siedlcach</w:t>
      </w:r>
    </w:p>
    <w:p w:rsidR="00B476B3" w:rsidRPr="004D5894" w:rsidRDefault="00B476B3" w:rsidP="000A0D31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Istota i zakres bezpieczeństwa chemicznego</w:t>
      </w:r>
    </w:p>
    <w:p w:rsidR="00153A31" w:rsidRPr="004D5894" w:rsidRDefault="00153A31" w:rsidP="000A0D31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B476B3" w:rsidRPr="004D5894" w:rsidRDefault="00B476B3" w:rsidP="00B97B1E">
      <w:pPr>
        <w:pStyle w:val="Bezodstpw"/>
        <w:numPr>
          <w:ilvl w:val="0"/>
          <w:numId w:val="10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amb. Krzysztof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</w:t>
      </w:r>
      <w:r w:rsidR="00BA6ECD" w:rsidRPr="002F25F9">
        <w:rPr>
          <w:rFonts w:asciiTheme="minorHAnsi" w:hAnsiTheme="minorHAnsi" w:cstheme="minorHAnsi"/>
          <w:sz w:val="24"/>
          <w:szCs w:val="24"/>
        </w:rPr>
        <w:t>,</w:t>
      </w:r>
      <w:r w:rsidR="00BA6ECD" w:rsidRPr="004D5894">
        <w:rPr>
          <w:rFonts w:asciiTheme="minorHAnsi" w:hAnsiTheme="minorHAnsi" w:cstheme="minorHAnsi"/>
          <w:sz w:val="24"/>
          <w:szCs w:val="24"/>
        </w:rPr>
        <w:t>Międzynarodowe</w:t>
      </w:r>
      <w:proofErr w:type="spellEnd"/>
      <w:r w:rsidR="00BA6ECD" w:rsidRPr="004D5894">
        <w:rPr>
          <w:rFonts w:asciiTheme="minorHAnsi" w:hAnsiTheme="minorHAnsi" w:cstheme="minorHAnsi"/>
          <w:sz w:val="24"/>
          <w:szCs w:val="24"/>
        </w:rPr>
        <w:t xml:space="preserve"> Centrum Bezpieczeństwa Chemicznego</w:t>
      </w:r>
    </w:p>
    <w:p w:rsidR="00B476B3" w:rsidRPr="004D5894" w:rsidRDefault="00B476B3" w:rsidP="000A0D31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Współczesne zagrożenia dla bezpieczeństwa chemicznego w ujęciu globalnym</w:t>
      </w:r>
    </w:p>
    <w:p w:rsidR="00153A31" w:rsidRPr="004D5894" w:rsidRDefault="00153A31" w:rsidP="000A0D31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</w:p>
    <w:p w:rsidR="00153A31" w:rsidRPr="004D5894" w:rsidRDefault="000A0D31" w:rsidP="000A0D31">
      <w:pPr>
        <w:pStyle w:val="Bezodstpw"/>
        <w:numPr>
          <w:ilvl w:val="0"/>
          <w:numId w:val="10"/>
        </w:numPr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d</w:t>
      </w:r>
      <w:r w:rsidR="00153A31" w:rsidRPr="004D5894">
        <w:rPr>
          <w:rFonts w:asciiTheme="minorHAnsi" w:hAnsiTheme="minorHAnsi" w:cstheme="minorHAnsi"/>
          <w:b/>
          <w:sz w:val="24"/>
          <w:szCs w:val="24"/>
        </w:rPr>
        <w:t>r Zdzisław Rapacki</w:t>
      </w:r>
      <w:r w:rsidR="006E09A8" w:rsidRPr="004D5894">
        <w:rPr>
          <w:rFonts w:asciiTheme="minorHAnsi" w:hAnsiTheme="minorHAnsi" w:cstheme="minorHAnsi"/>
          <w:sz w:val="24"/>
          <w:szCs w:val="24"/>
        </w:rPr>
        <w:t>, K</w:t>
      </w:r>
      <w:r w:rsidR="0068103A" w:rsidRPr="004D5894">
        <w:rPr>
          <w:rFonts w:asciiTheme="minorHAnsi" w:hAnsiTheme="minorHAnsi" w:cstheme="minorHAnsi"/>
          <w:sz w:val="24"/>
          <w:szCs w:val="24"/>
        </w:rPr>
        <w:t xml:space="preserve">anclerz </w:t>
      </w:r>
      <w:r w:rsidR="00A63581" w:rsidRPr="004D5894">
        <w:rPr>
          <w:rFonts w:asciiTheme="minorHAnsi" w:hAnsiTheme="minorHAnsi" w:cstheme="minorHAnsi"/>
          <w:sz w:val="24"/>
          <w:szCs w:val="24"/>
        </w:rPr>
        <w:t>Akademii Finansów i Biznesu</w:t>
      </w:r>
      <w:r w:rsidR="0068103A" w:rsidRPr="004D5894">
        <w:rPr>
          <w:rFonts w:asciiTheme="minorHAnsi" w:hAnsiTheme="minorHAnsi" w:cstheme="minorHAnsi"/>
          <w:sz w:val="24"/>
          <w:szCs w:val="24"/>
        </w:rPr>
        <w:t xml:space="preserve"> Vistula</w:t>
      </w:r>
    </w:p>
    <w:p w:rsidR="00153A31" w:rsidRPr="004D5894" w:rsidRDefault="00153A31" w:rsidP="006E09A8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4D5894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CHEMSS EDU </w:t>
      </w:r>
      <w:proofErr w:type="spellStart"/>
      <w:r w:rsidRPr="004D5894">
        <w:rPr>
          <w:rFonts w:asciiTheme="minorHAnsi" w:hAnsiTheme="minorHAnsi" w:cstheme="minorHAnsi"/>
          <w:i/>
          <w:sz w:val="24"/>
          <w:szCs w:val="24"/>
          <w:lang w:eastAsia="pl-PL"/>
        </w:rPr>
        <w:t>R&amp;D</w:t>
      </w:r>
      <w:proofErr w:type="spellEnd"/>
      <w:r w:rsidRPr="004D5894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Network – rozwój międzynarodowej sieci współpracy akademickiej </w:t>
      </w:r>
      <w:r w:rsidR="00574CB9" w:rsidRPr="004D5894">
        <w:rPr>
          <w:rFonts w:asciiTheme="minorHAnsi" w:hAnsiTheme="minorHAnsi" w:cstheme="minorHAnsi"/>
          <w:i/>
          <w:sz w:val="24"/>
          <w:szCs w:val="24"/>
          <w:lang w:eastAsia="pl-PL"/>
        </w:rPr>
        <w:br/>
      </w:r>
      <w:r w:rsidRPr="004D5894">
        <w:rPr>
          <w:rFonts w:asciiTheme="minorHAnsi" w:hAnsiTheme="minorHAnsi" w:cstheme="minorHAnsi"/>
          <w:i/>
          <w:sz w:val="24"/>
          <w:szCs w:val="24"/>
          <w:lang w:eastAsia="pl-PL"/>
        </w:rPr>
        <w:t>i naukowej na rzecz bezpieczeństwa chemicznego</w:t>
      </w:r>
    </w:p>
    <w:p w:rsidR="00153A31" w:rsidRPr="004D5894" w:rsidRDefault="00153A31" w:rsidP="000A0D31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A0D31" w:rsidRPr="004D5894" w:rsidRDefault="000A0D31" w:rsidP="004B6127">
      <w:pPr>
        <w:pStyle w:val="Bezodstpw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Robert Jabłoński, Karol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Gęga</w:t>
      </w:r>
      <w:r w:rsidR="00F43218" w:rsidRPr="004D5894">
        <w:rPr>
          <w:rFonts w:asciiTheme="minorHAnsi" w:hAnsiTheme="minorHAnsi" w:cstheme="minorHAnsi"/>
          <w:sz w:val="24"/>
          <w:szCs w:val="24"/>
        </w:rPr>
        <w:t>,</w:t>
      </w:r>
      <w:r w:rsidRPr="004D5894">
        <w:rPr>
          <w:rFonts w:asciiTheme="minorHAnsi" w:hAnsiTheme="minorHAnsi" w:cstheme="minorHAnsi"/>
          <w:sz w:val="24"/>
          <w:szCs w:val="24"/>
        </w:rPr>
        <w:t>Metegrity</w:t>
      </w:r>
      <w:proofErr w:type="spellEnd"/>
      <w:r w:rsidR="002A3268" w:rsidRPr="004D5894">
        <w:rPr>
          <w:rFonts w:asciiTheme="minorHAnsi" w:hAnsiTheme="minorHAnsi" w:cstheme="minorHAnsi"/>
          <w:sz w:val="24"/>
          <w:szCs w:val="24"/>
        </w:rPr>
        <w:t>, Kanada</w:t>
      </w:r>
    </w:p>
    <w:p w:rsidR="000A0D31" w:rsidRPr="004D5894" w:rsidRDefault="000A0D31" w:rsidP="004B6127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Zarządzanie ryzykiem w dobie cyfryzacji procesów przemysłowych – od bezpieczeństwa papierowego do bezpieczeństwa cyfrowego</w:t>
      </w:r>
    </w:p>
    <w:p w:rsidR="00D23710" w:rsidRPr="004D5894" w:rsidRDefault="00D23710" w:rsidP="004B6127">
      <w:pPr>
        <w:pStyle w:val="Bezodstpw"/>
        <w:ind w:right="759"/>
        <w:rPr>
          <w:rFonts w:asciiTheme="minorHAnsi" w:hAnsiTheme="minorHAnsi" w:cstheme="minorHAnsi"/>
          <w:sz w:val="24"/>
          <w:szCs w:val="24"/>
        </w:rPr>
      </w:pPr>
    </w:p>
    <w:p w:rsidR="007E7E55" w:rsidRPr="004D5894" w:rsidRDefault="007E7E55" w:rsidP="004B6127">
      <w:pPr>
        <w:pStyle w:val="Bezodstpw"/>
        <w:numPr>
          <w:ilvl w:val="0"/>
          <w:numId w:val="10"/>
        </w:numPr>
        <w:ind w:left="426" w:right="759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4D5894">
        <w:rPr>
          <w:rFonts w:asciiTheme="minorHAnsi" w:hAnsiTheme="minorHAnsi" w:cstheme="minorHAnsi"/>
          <w:b/>
          <w:sz w:val="24"/>
          <w:szCs w:val="24"/>
          <w:lang w:eastAsia="pl-PL"/>
        </w:rPr>
        <w:t>Michał Witkowski</w:t>
      </w:r>
      <w:r w:rsidR="00567C1E" w:rsidRPr="004D589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6E09A8" w:rsidRPr="004D5894">
        <w:rPr>
          <w:rFonts w:asciiTheme="minorHAnsi" w:hAnsiTheme="minorHAnsi" w:cstheme="minorHAnsi"/>
          <w:sz w:val="24"/>
          <w:szCs w:val="24"/>
          <w:lang w:eastAsia="pl-PL"/>
        </w:rPr>
        <w:t>Wiceprezes Urzędu Lotnictwa Cywilnego</w:t>
      </w:r>
    </w:p>
    <w:p w:rsidR="007E7E55" w:rsidRPr="004D5894" w:rsidRDefault="007E7E55" w:rsidP="004B6127">
      <w:pPr>
        <w:pStyle w:val="Bezodstpw"/>
        <w:tabs>
          <w:tab w:val="num" w:pos="2444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Wybrane aspekty bezpieczeństwa chemicznego w cywilnym transporcie lotniczym</w:t>
      </w:r>
    </w:p>
    <w:p w:rsidR="00C8293F" w:rsidRPr="004D5894" w:rsidRDefault="00C8293F" w:rsidP="004B6127">
      <w:pPr>
        <w:pStyle w:val="Bezodstpw"/>
        <w:tabs>
          <w:tab w:val="num" w:pos="2444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</w:p>
    <w:p w:rsidR="00B476B3" w:rsidRPr="004D5894" w:rsidRDefault="006449F3" w:rsidP="004B6127">
      <w:pPr>
        <w:pStyle w:val="Bezodstpw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prof. Igor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Khripunov</w:t>
      </w:r>
      <w:proofErr w:type="spellEnd"/>
      <w:r w:rsidR="003E012D" w:rsidRPr="002F25F9">
        <w:rPr>
          <w:rFonts w:asciiTheme="minorHAnsi" w:hAnsiTheme="minorHAnsi" w:cstheme="minorHAnsi"/>
          <w:sz w:val="24"/>
          <w:szCs w:val="24"/>
        </w:rPr>
        <w:t xml:space="preserve">, </w:t>
      </w:r>
      <w:r w:rsidR="00BA6ECD" w:rsidRPr="002F25F9">
        <w:rPr>
          <w:rFonts w:asciiTheme="minorHAnsi" w:hAnsiTheme="minorHAnsi" w:cstheme="minorHAnsi"/>
          <w:sz w:val="24"/>
          <w:szCs w:val="24"/>
        </w:rPr>
        <w:t xml:space="preserve">Uniwersytet Georgia, </w:t>
      </w:r>
      <w:r w:rsidR="003E012D" w:rsidRPr="004D5894">
        <w:rPr>
          <w:rFonts w:asciiTheme="minorHAnsi" w:hAnsiTheme="minorHAnsi" w:cstheme="minorHAnsi"/>
          <w:sz w:val="24"/>
          <w:szCs w:val="24"/>
        </w:rPr>
        <w:t>USA</w:t>
      </w:r>
    </w:p>
    <w:p w:rsidR="00F80332" w:rsidRPr="004D5894" w:rsidRDefault="00153A31" w:rsidP="004B6127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B</w:t>
      </w:r>
      <w:r w:rsidR="00B476B3" w:rsidRPr="004D5894">
        <w:rPr>
          <w:rFonts w:asciiTheme="minorHAnsi" w:hAnsiTheme="minorHAnsi" w:cstheme="minorHAnsi"/>
          <w:i/>
          <w:sz w:val="24"/>
          <w:szCs w:val="24"/>
        </w:rPr>
        <w:t>ezpieczeństw</w:t>
      </w:r>
      <w:r w:rsidRPr="004D5894">
        <w:rPr>
          <w:rFonts w:asciiTheme="minorHAnsi" w:hAnsiTheme="minorHAnsi" w:cstheme="minorHAnsi"/>
          <w:i/>
          <w:sz w:val="24"/>
          <w:szCs w:val="24"/>
        </w:rPr>
        <w:t>o</w:t>
      </w:r>
      <w:r w:rsidR="00B476B3" w:rsidRPr="004D5894">
        <w:rPr>
          <w:rFonts w:asciiTheme="minorHAnsi" w:hAnsiTheme="minorHAnsi" w:cstheme="minorHAnsi"/>
          <w:i/>
          <w:sz w:val="24"/>
          <w:szCs w:val="24"/>
        </w:rPr>
        <w:t xml:space="preserve"> chemiczn</w:t>
      </w:r>
      <w:r w:rsidR="006449F3" w:rsidRPr="004D5894">
        <w:rPr>
          <w:rFonts w:asciiTheme="minorHAnsi" w:hAnsiTheme="minorHAnsi" w:cstheme="minorHAnsi"/>
          <w:i/>
          <w:sz w:val="24"/>
          <w:szCs w:val="24"/>
        </w:rPr>
        <w:t>e</w:t>
      </w:r>
      <w:r w:rsidRPr="004D5894">
        <w:rPr>
          <w:rFonts w:asciiTheme="minorHAnsi" w:hAnsiTheme="minorHAnsi" w:cstheme="minorHAnsi"/>
          <w:i/>
          <w:sz w:val="24"/>
          <w:szCs w:val="24"/>
        </w:rPr>
        <w:t xml:space="preserve"> w działalności przemysłu </w:t>
      </w:r>
    </w:p>
    <w:p w:rsidR="00153A31" w:rsidRPr="004D5894" w:rsidRDefault="00153A31" w:rsidP="004B6127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F80332" w:rsidRPr="004D5894" w:rsidRDefault="00F80332" w:rsidP="004B6127">
      <w:pPr>
        <w:pStyle w:val="Bezodstpw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dr Andrea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Malizia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, Uniwersytet Rzymski </w:t>
      </w:r>
      <w:r w:rsidR="0043239D">
        <w:rPr>
          <w:rFonts w:asciiTheme="minorHAnsi" w:hAnsiTheme="minorHAnsi" w:cstheme="minorHAnsi"/>
          <w:sz w:val="24"/>
          <w:szCs w:val="24"/>
        </w:rPr>
        <w:t>„</w:t>
      </w:r>
      <w:r w:rsidRPr="004D5894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4D5894">
        <w:rPr>
          <w:rFonts w:asciiTheme="minorHAnsi" w:hAnsiTheme="minorHAnsi" w:cstheme="minorHAnsi"/>
          <w:sz w:val="24"/>
          <w:szCs w:val="24"/>
        </w:rPr>
        <w:t>Vergata</w:t>
      </w:r>
      <w:proofErr w:type="spellEnd"/>
      <w:r w:rsidR="0043239D">
        <w:rPr>
          <w:rFonts w:asciiTheme="minorHAnsi" w:hAnsiTheme="minorHAnsi" w:cstheme="minorHAnsi"/>
          <w:sz w:val="24"/>
          <w:szCs w:val="24"/>
        </w:rPr>
        <w:t>”</w:t>
      </w:r>
      <w:r w:rsidRPr="004D5894">
        <w:rPr>
          <w:rFonts w:asciiTheme="minorHAnsi" w:hAnsiTheme="minorHAnsi" w:cstheme="minorHAnsi"/>
          <w:sz w:val="24"/>
          <w:szCs w:val="24"/>
        </w:rPr>
        <w:t>, Rzym</w:t>
      </w:r>
    </w:p>
    <w:p w:rsidR="00153A31" w:rsidRPr="004D5894" w:rsidRDefault="00153A31" w:rsidP="004B6127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Bezpieczeństwo chemiczne w</w:t>
      </w:r>
      <w:r w:rsidR="000A0D31" w:rsidRPr="004D5894">
        <w:rPr>
          <w:rFonts w:asciiTheme="minorHAnsi" w:hAnsiTheme="minorHAnsi" w:cstheme="minorHAnsi"/>
          <w:i/>
          <w:sz w:val="24"/>
          <w:szCs w:val="24"/>
        </w:rPr>
        <w:t>obec bezpieczeństwa jądrowego i biologicznego</w:t>
      </w:r>
    </w:p>
    <w:p w:rsidR="00BA6ECD" w:rsidRPr="004D5894" w:rsidRDefault="00BA6ECD" w:rsidP="004B6127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</w:p>
    <w:p w:rsidR="00BA6ECD" w:rsidRPr="004D5894" w:rsidRDefault="00BA6ECD" w:rsidP="00B97B1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autoSpaceDE w:val="0"/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SergeiPastukhov</w:t>
      </w:r>
      <w:proofErr w:type="spellEnd"/>
      <w:r w:rsidRPr="002F25F9">
        <w:rPr>
          <w:rFonts w:asciiTheme="minorHAnsi" w:hAnsiTheme="minorHAnsi" w:cstheme="minorHAnsi"/>
          <w:sz w:val="24"/>
          <w:szCs w:val="24"/>
        </w:rPr>
        <w:t>, Uniwersytet Obrony Cywilnej w Mińsku</w:t>
      </w:r>
    </w:p>
    <w:p w:rsidR="00BA6ECD" w:rsidRPr="004D5894" w:rsidRDefault="00BA6ECD" w:rsidP="004B6127">
      <w:pPr>
        <w:pStyle w:val="Bezodstpw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Rozwój lokalnej odpowiedzialności z bezpieczeństwo chemiczne na Białorusi</w:t>
      </w:r>
      <w:r w:rsidR="00B97B1E">
        <w:rPr>
          <w:rFonts w:asciiTheme="minorHAnsi" w:hAnsiTheme="minorHAnsi" w:cstheme="minorHAnsi"/>
          <w:i/>
          <w:sz w:val="24"/>
          <w:szCs w:val="24"/>
        </w:rPr>
        <w:br/>
      </w:r>
    </w:p>
    <w:p w:rsidR="00B476B3" w:rsidRPr="004D5894" w:rsidRDefault="00B476B3" w:rsidP="00B97B1E">
      <w:pPr>
        <w:pStyle w:val="Akapitzlist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III. 12.</w:t>
      </w:r>
      <w:r w:rsidR="002A3268" w:rsidRPr="002F25F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0–1</w:t>
      </w:r>
      <w:r w:rsidR="002A3268" w:rsidRPr="002F25F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649F4" w:rsidRPr="002F25F9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F43218" w:rsidRPr="002F25F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Przerwa na </w:t>
      </w:r>
      <w:r w:rsidR="002A3268" w:rsidRPr="002F25F9">
        <w:rPr>
          <w:rFonts w:asciiTheme="minorHAnsi" w:hAnsiTheme="minorHAnsi" w:cstheme="minorHAnsi"/>
          <w:b/>
          <w:bCs/>
          <w:sz w:val="24"/>
          <w:szCs w:val="24"/>
        </w:rPr>
        <w:t>obiad</w:t>
      </w:r>
    </w:p>
    <w:p w:rsidR="00B476B3" w:rsidRPr="002F25F9" w:rsidRDefault="002A3268" w:rsidP="00F626A4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lastRenderedPageBreak/>
        <w:tab/>
      </w:r>
    </w:p>
    <w:p w:rsidR="00B476B3" w:rsidRPr="004D5894" w:rsidRDefault="0075734B" w:rsidP="00B97B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8"/>
          <w:szCs w:val="28"/>
          <w:lang w:eastAsia="pl-P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-899160</wp:posOffset>
            </wp:positionH>
            <wp:positionV relativeFrom="margin">
              <wp:posOffset>-1827530</wp:posOffset>
            </wp:positionV>
            <wp:extent cx="7772400" cy="10990198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ładki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9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>IV.  1</w:t>
      </w:r>
      <w:r w:rsidR="002A3268" w:rsidRPr="002F25F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649F4" w:rsidRPr="002F25F9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>–1</w:t>
      </w:r>
      <w:r w:rsidR="004649F4" w:rsidRPr="002F25F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649F4" w:rsidRPr="002F25F9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F43218" w:rsidRPr="002F25F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E09A8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Sesja I 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–</w:t>
      </w:r>
      <w:r w:rsidR="00B476B3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sala</w:t>
      </w:r>
      <w:r w:rsidR="000A0D31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ula </w:t>
      </w:r>
      <w:r w:rsidR="000A0D31" w:rsidRPr="002F25F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:rsidR="00BA6ECD" w:rsidRPr="002F25F9" w:rsidRDefault="00B476B3" w:rsidP="00F626A4">
      <w:pPr>
        <w:autoSpaceDE w:val="0"/>
        <w:spacing w:before="10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>Prowadzący</w:t>
      </w:r>
      <w:r w:rsidR="00AC4F8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: </w:t>
      </w:r>
      <w:proofErr w:type="spellStart"/>
      <w:r w:rsidR="0043239D">
        <w:rPr>
          <w:rFonts w:asciiTheme="minorHAnsi" w:hAnsiTheme="minorHAnsi" w:cstheme="minorHAnsi"/>
          <w:b/>
          <w:bCs/>
          <w:i/>
          <w:sz w:val="24"/>
          <w:szCs w:val="24"/>
        </w:rPr>
        <w:t>prof.</w:t>
      </w:r>
      <w:r w:rsidR="006E09A8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dr</w:t>
      </w:r>
      <w:proofErr w:type="spellEnd"/>
      <w:r w:rsidR="006E09A8"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hab. inż. Ireneusz Winnicki,</w:t>
      </w:r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dr hab. prof. uczelni Włodzimierz </w:t>
      </w:r>
      <w:proofErr w:type="spellStart"/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>Fehler</w:t>
      </w:r>
      <w:proofErr w:type="spellEnd"/>
    </w:p>
    <w:p w:rsidR="00BA6ECD" w:rsidRPr="004D5894" w:rsidRDefault="00BA6ECD" w:rsidP="002F25F9">
      <w:pPr>
        <w:pStyle w:val="Bezodstpw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1.</w:t>
      </w:r>
      <w:r w:rsidR="004F788D" w:rsidRPr="004D5894">
        <w:rPr>
          <w:rFonts w:asciiTheme="minorHAnsi" w:hAnsiTheme="minorHAnsi" w:cstheme="minorHAnsi"/>
          <w:b/>
          <w:sz w:val="24"/>
          <w:szCs w:val="24"/>
        </w:rPr>
        <w:tab/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prof.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dr</w:t>
      </w:r>
      <w:proofErr w:type="spellEnd"/>
      <w:r w:rsidRPr="004D5894">
        <w:rPr>
          <w:rFonts w:asciiTheme="minorHAnsi" w:hAnsiTheme="minorHAnsi" w:cstheme="minorHAnsi"/>
          <w:b/>
          <w:sz w:val="24"/>
          <w:szCs w:val="24"/>
        </w:rPr>
        <w:t xml:space="preserve">. hab. Ireneusz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Winnicki</w:t>
      </w:r>
      <w:r w:rsidR="00902438" w:rsidRPr="002F25F9">
        <w:rPr>
          <w:rFonts w:asciiTheme="minorHAnsi" w:hAnsiTheme="minorHAnsi" w:cstheme="minorHAnsi"/>
          <w:sz w:val="24"/>
          <w:szCs w:val="24"/>
        </w:rPr>
        <w:t>,Wojskowa</w:t>
      </w:r>
      <w:proofErr w:type="spellEnd"/>
      <w:r w:rsidR="00902438" w:rsidRPr="002F25F9">
        <w:rPr>
          <w:rFonts w:asciiTheme="minorHAnsi" w:hAnsiTheme="minorHAnsi" w:cstheme="minorHAnsi"/>
          <w:sz w:val="24"/>
          <w:szCs w:val="24"/>
        </w:rPr>
        <w:t xml:space="preserve"> Akademia Techniczna</w:t>
      </w:r>
    </w:p>
    <w:p w:rsidR="00BA6ECD" w:rsidRPr="004D5894" w:rsidRDefault="00BA6ECD" w:rsidP="002F25F9">
      <w:pPr>
        <w:pStyle w:val="Bezodstpw"/>
        <w:spacing w:line="360" w:lineRule="auto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Rozprzestrzenianie się zanieczyszczeń gazowych w swobodnej atmosferze</w:t>
      </w:r>
    </w:p>
    <w:p w:rsidR="00297B79" w:rsidRPr="002F25F9" w:rsidRDefault="00D31FDA" w:rsidP="002F25F9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2.</w:t>
      </w:r>
      <w:r w:rsidR="004F788D" w:rsidRPr="004D5894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4649F4" w:rsidRPr="002F25F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ks.dr</w:t>
      </w:r>
      <w:proofErr w:type="spellEnd"/>
      <w:r w:rsidR="004649F4" w:rsidRPr="002F25F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Robert Wawer</w:t>
      </w:r>
      <w:r w:rsidR="008C49D5" w:rsidRPr="002F25F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C49D5" w:rsidRPr="002F25F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SJ</w:t>
      </w:r>
      <w:r w:rsidR="00902438" w:rsidRPr="002F25F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02438" w:rsidRPr="002F25F9">
        <w:rPr>
          <w:rFonts w:asciiTheme="minorHAnsi" w:hAnsiTheme="minorHAnsi" w:cstheme="minorHAnsi"/>
          <w:sz w:val="24"/>
          <w:szCs w:val="24"/>
        </w:rPr>
        <w:t>Papieski</w:t>
      </w:r>
      <w:proofErr w:type="spellEnd"/>
      <w:r w:rsidR="00902438" w:rsidRPr="002F25F9">
        <w:rPr>
          <w:rFonts w:asciiTheme="minorHAnsi" w:hAnsiTheme="minorHAnsi" w:cstheme="minorHAnsi"/>
          <w:sz w:val="24"/>
          <w:szCs w:val="24"/>
        </w:rPr>
        <w:t xml:space="preserve"> Wydział </w:t>
      </w:r>
      <w:proofErr w:type="spellStart"/>
      <w:r w:rsidR="00902438" w:rsidRPr="002F25F9">
        <w:rPr>
          <w:rFonts w:asciiTheme="minorHAnsi" w:hAnsiTheme="minorHAnsi" w:cstheme="minorHAnsi"/>
          <w:sz w:val="24"/>
          <w:szCs w:val="24"/>
        </w:rPr>
        <w:t>Teologiczny</w:t>
      </w:r>
      <w:r w:rsidR="004F788D" w:rsidRPr="004D5894">
        <w:rPr>
          <w:rFonts w:asciiTheme="minorHAnsi" w:hAnsiTheme="minorHAnsi" w:cstheme="minorHAnsi"/>
          <w:sz w:val="24"/>
          <w:szCs w:val="24"/>
        </w:rPr>
        <w:t>–</w:t>
      </w:r>
      <w:r w:rsidR="00902438" w:rsidRPr="002F25F9">
        <w:rPr>
          <w:rFonts w:asciiTheme="minorHAnsi" w:hAnsiTheme="minorHAnsi" w:cstheme="minorHAnsi"/>
          <w:sz w:val="24"/>
          <w:szCs w:val="24"/>
        </w:rPr>
        <w:t>Collegium</w:t>
      </w:r>
      <w:proofErr w:type="spellEnd"/>
      <w:r w:rsidR="00902438" w:rsidRPr="002F25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02438" w:rsidRPr="002F25F9">
        <w:rPr>
          <w:rFonts w:asciiTheme="minorHAnsi" w:hAnsiTheme="minorHAnsi" w:cstheme="minorHAnsi"/>
          <w:sz w:val="24"/>
          <w:szCs w:val="24"/>
        </w:rPr>
        <w:t>Bobolanum</w:t>
      </w:r>
      <w:proofErr w:type="spellEnd"/>
      <w:r w:rsidR="00902438" w:rsidRPr="002F25F9">
        <w:rPr>
          <w:rFonts w:asciiTheme="minorHAnsi" w:hAnsiTheme="minorHAnsi" w:cstheme="minorHAnsi"/>
          <w:sz w:val="24"/>
          <w:szCs w:val="24"/>
        </w:rPr>
        <w:t xml:space="preserve"> w Warszawie</w:t>
      </w:r>
    </w:p>
    <w:p w:rsidR="004649F4" w:rsidRPr="002F25F9" w:rsidRDefault="004649F4" w:rsidP="002F25F9">
      <w:pPr>
        <w:pStyle w:val="Bezodstpw"/>
        <w:spacing w:line="360" w:lineRule="auto"/>
        <w:ind w:left="426"/>
        <w:rPr>
          <w:rFonts w:asciiTheme="minorHAnsi" w:hAnsiTheme="minorHAnsi" w:cstheme="minorHAnsi"/>
          <w:i/>
          <w:sz w:val="24"/>
          <w:szCs w:val="24"/>
          <w:shd w:val="clear" w:color="auto" w:fill="FFFFFF"/>
        </w:rPr>
      </w:pPr>
      <w:r w:rsidRPr="002F25F9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Bezpieczeństwo chemiczne w perspektywie ekologii integralnej papieża Franciszka</w:t>
      </w:r>
    </w:p>
    <w:p w:rsidR="00B476B3" w:rsidRPr="004D5894" w:rsidRDefault="00BA6ECD" w:rsidP="002F25F9">
      <w:pPr>
        <w:pStyle w:val="Bezodstpw"/>
        <w:tabs>
          <w:tab w:val="num" w:pos="426"/>
        </w:tabs>
        <w:ind w:left="426" w:right="759" w:hanging="426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3.</w:t>
      </w:r>
      <w:r w:rsidR="00197BE2" w:rsidRPr="004D5894">
        <w:rPr>
          <w:rFonts w:asciiTheme="minorHAnsi" w:hAnsiTheme="minorHAnsi" w:cstheme="minorHAnsi"/>
          <w:b/>
          <w:sz w:val="24"/>
          <w:szCs w:val="24"/>
        </w:rPr>
        <w:tab/>
      </w:r>
      <w:r w:rsidR="00B476B3" w:rsidRPr="004D5894">
        <w:rPr>
          <w:rFonts w:asciiTheme="minorHAnsi" w:hAnsiTheme="minorHAnsi" w:cstheme="minorHAnsi"/>
          <w:b/>
          <w:sz w:val="24"/>
          <w:szCs w:val="24"/>
        </w:rPr>
        <w:t xml:space="preserve">dr Krzysztof </w:t>
      </w:r>
      <w:proofErr w:type="spellStart"/>
      <w:r w:rsidR="00B476B3" w:rsidRPr="004D5894">
        <w:rPr>
          <w:rFonts w:asciiTheme="minorHAnsi" w:hAnsiTheme="minorHAnsi" w:cstheme="minorHAnsi"/>
          <w:b/>
          <w:sz w:val="24"/>
          <w:szCs w:val="24"/>
        </w:rPr>
        <w:t>Żyndul</w:t>
      </w:r>
      <w:r w:rsidR="002873F3" w:rsidRPr="004D5894">
        <w:rPr>
          <w:rFonts w:asciiTheme="minorHAnsi" w:hAnsiTheme="minorHAnsi" w:cstheme="minorHAnsi"/>
          <w:b/>
          <w:sz w:val="24"/>
          <w:szCs w:val="24"/>
        </w:rPr>
        <w:t>,</w:t>
      </w:r>
      <w:r w:rsidR="002873F3" w:rsidRPr="004D5894">
        <w:rPr>
          <w:rFonts w:asciiTheme="minorHAnsi" w:hAnsiTheme="minorHAnsi" w:cstheme="minorHAnsi"/>
          <w:sz w:val="24"/>
          <w:szCs w:val="24"/>
        </w:rPr>
        <w:t>Kancelaria</w:t>
      </w:r>
      <w:proofErr w:type="spellEnd"/>
      <w:r w:rsidR="002873F3" w:rsidRPr="004D5894">
        <w:rPr>
          <w:rFonts w:asciiTheme="minorHAnsi" w:hAnsiTheme="minorHAnsi" w:cstheme="minorHAnsi"/>
          <w:sz w:val="24"/>
          <w:szCs w:val="24"/>
        </w:rPr>
        <w:t xml:space="preserve"> G</w:t>
      </w:r>
      <w:r w:rsidR="00902438" w:rsidRPr="004D5894">
        <w:rPr>
          <w:rFonts w:asciiTheme="minorHAnsi" w:hAnsiTheme="minorHAnsi" w:cstheme="minorHAnsi"/>
          <w:sz w:val="24"/>
          <w:szCs w:val="24"/>
        </w:rPr>
        <w:t>ospodarcza Krzysztof Żyndul</w:t>
      </w:r>
      <w:r w:rsidR="002873F3" w:rsidRPr="004D5894">
        <w:rPr>
          <w:rFonts w:asciiTheme="minorHAnsi" w:hAnsiTheme="minorHAnsi" w:cstheme="minorHAnsi"/>
          <w:sz w:val="24"/>
          <w:szCs w:val="24"/>
        </w:rPr>
        <w:t xml:space="preserve"> i Wspólnicy</w:t>
      </w:r>
    </w:p>
    <w:p w:rsidR="000A0D31" w:rsidRPr="004D5894" w:rsidRDefault="00B476B3" w:rsidP="002F25F9">
      <w:pPr>
        <w:pStyle w:val="Bezodstpw"/>
        <w:tabs>
          <w:tab w:val="num" w:pos="284"/>
        </w:tabs>
        <w:spacing w:line="360" w:lineRule="auto"/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Usytuowanie zarządzania bezpieczeństwem chemicznym w przedsiębiorstwie</w:t>
      </w:r>
    </w:p>
    <w:p w:rsidR="00B476B3" w:rsidRPr="004D5894" w:rsidRDefault="00B476B3" w:rsidP="002F25F9">
      <w:pPr>
        <w:pStyle w:val="Bezodstpw"/>
        <w:numPr>
          <w:ilvl w:val="0"/>
          <w:numId w:val="14"/>
        </w:numPr>
        <w:tabs>
          <w:tab w:val="left" w:pos="426"/>
        </w:tabs>
        <w:ind w:left="426" w:right="759" w:hanging="426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 xml:space="preserve">gen.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>bryg</w:t>
      </w:r>
      <w:proofErr w:type="spellEnd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>dr</w:t>
      </w:r>
      <w:proofErr w:type="spellEnd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hab.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>inż</w:t>
      </w:r>
      <w:proofErr w:type="spellEnd"/>
      <w:r w:rsidRPr="004D5894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Tomasz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Bąk</w:t>
      </w:r>
      <w:r w:rsidR="00CF77F7" w:rsidRPr="002F25F9">
        <w:rPr>
          <w:rFonts w:asciiTheme="minorHAnsi" w:hAnsiTheme="minorHAnsi" w:cstheme="minorHAnsi"/>
          <w:sz w:val="24"/>
          <w:szCs w:val="24"/>
        </w:rPr>
        <w:t>,</w:t>
      </w:r>
      <w:r w:rsidR="00CF77F7" w:rsidRPr="004D5894">
        <w:rPr>
          <w:rFonts w:asciiTheme="minorHAnsi" w:hAnsiTheme="minorHAnsi" w:cstheme="minorHAnsi"/>
          <w:sz w:val="24"/>
          <w:szCs w:val="24"/>
        </w:rPr>
        <w:t>Wyższa</w:t>
      </w:r>
      <w:proofErr w:type="spellEnd"/>
      <w:r w:rsidR="00CF77F7" w:rsidRPr="004D5894">
        <w:rPr>
          <w:rFonts w:asciiTheme="minorHAnsi" w:hAnsiTheme="minorHAnsi" w:cstheme="minorHAnsi"/>
          <w:sz w:val="24"/>
          <w:szCs w:val="24"/>
        </w:rPr>
        <w:t xml:space="preserve"> Szkoła Informatyki i Zarządzania </w:t>
      </w:r>
      <w:r w:rsidR="002E416B" w:rsidRPr="004D5894">
        <w:rPr>
          <w:rFonts w:asciiTheme="minorHAnsi" w:hAnsiTheme="minorHAnsi" w:cstheme="minorHAnsi"/>
          <w:sz w:val="24"/>
          <w:szCs w:val="24"/>
        </w:rPr>
        <w:br/>
      </w:r>
      <w:r w:rsidR="00CF77F7" w:rsidRPr="004D5894">
        <w:rPr>
          <w:rFonts w:asciiTheme="minorHAnsi" w:hAnsiTheme="minorHAnsi" w:cstheme="minorHAnsi"/>
          <w:sz w:val="24"/>
          <w:szCs w:val="24"/>
        </w:rPr>
        <w:t>w Rzeszowie</w:t>
      </w:r>
    </w:p>
    <w:p w:rsidR="00B476B3" w:rsidRPr="004D5894" w:rsidRDefault="00B476B3" w:rsidP="002F25F9">
      <w:pPr>
        <w:pStyle w:val="Bezodstpw"/>
        <w:tabs>
          <w:tab w:val="left" w:pos="426"/>
          <w:tab w:val="num" w:pos="2444"/>
        </w:tabs>
        <w:spacing w:line="360" w:lineRule="auto"/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Zagrożenia terrorystyczne z użyciem broni chemicznej</w:t>
      </w:r>
    </w:p>
    <w:p w:rsidR="00915FE0" w:rsidRPr="004D5894" w:rsidRDefault="00915FE0" w:rsidP="002F25F9">
      <w:pPr>
        <w:pStyle w:val="Bezodstpw"/>
        <w:numPr>
          <w:ilvl w:val="0"/>
          <w:numId w:val="14"/>
        </w:numPr>
        <w:ind w:left="426" w:right="759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płk</w:t>
      </w:r>
      <w:r w:rsidR="00DB53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D5894">
        <w:rPr>
          <w:rFonts w:asciiTheme="minorHAnsi" w:hAnsiTheme="minorHAnsi" w:cstheme="minorHAnsi"/>
          <w:b/>
          <w:sz w:val="24"/>
          <w:szCs w:val="24"/>
        </w:rPr>
        <w:t xml:space="preserve">dr Grzegorz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Konopko</w:t>
      </w:r>
      <w:r w:rsidR="00902438" w:rsidRPr="002F25F9">
        <w:rPr>
          <w:rFonts w:asciiTheme="minorHAnsi" w:hAnsiTheme="minorHAnsi" w:cstheme="minorHAnsi"/>
          <w:sz w:val="24"/>
          <w:szCs w:val="24"/>
        </w:rPr>
        <w:t>,</w:t>
      </w:r>
      <w:r w:rsidR="00902438" w:rsidRPr="004D5894">
        <w:rPr>
          <w:rFonts w:asciiTheme="minorHAnsi" w:hAnsiTheme="minorHAnsi" w:cstheme="minorHAnsi"/>
          <w:sz w:val="24"/>
          <w:szCs w:val="24"/>
        </w:rPr>
        <w:t>Wojewódzki</w:t>
      </w:r>
      <w:proofErr w:type="spellEnd"/>
      <w:r w:rsidR="00902438" w:rsidRPr="004D5894">
        <w:rPr>
          <w:rFonts w:asciiTheme="minorHAnsi" w:hAnsiTheme="minorHAnsi" w:cstheme="minorHAnsi"/>
          <w:sz w:val="24"/>
          <w:szCs w:val="24"/>
        </w:rPr>
        <w:t xml:space="preserve"> Sztab Wojskowy w Poznaniu</w:t>
      </w:r>
    </w:p>
    <w:p w:rsidR="00197BE2" w:rsidRPr="004D5894" w:rsidRDefault="00915FE0" w:rsidP="0075734B">
      <w:pPr>
        <w:pStyle w:val="Bezodstpw"/>
        <w:tabs>
          <w:tab w:val="num" w:pos="2444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 xml:space="preserve">Środowisko bezpieczeństwa chemicznego w aspekcie wyzwań, szans i zagrożeń </w:t>
      </w:r>
      <w:r w:rsidR="004F788D" w:rsidRPr="004D5894">
        <w:rPr>
          <w:rFonts w:asciiTheme="minorHAnsi" w:hAnsiTheme="minorHAnsi" w:cstheme="minorHAnsi"/>
          <w:i/>
          <w:sz w:val="24"/>
          <w:szCs w:val="24"/>
        </w:rPr>
        <w:br/>
      </w:r>
      <w:r w:rsidRPr="004D5894">
        <w:rPr>
          <w:rFonts w:asciiTheme="minorHAnsi" w:hAnsiTheme="minorHAnsi" w:cstheme="minorHAnsi"/>
          <w:i/>
          <w:sz w:val="24"/>
          <w:szCs w:val="24"/>
        </w:rPr>
        <w:t xml:space="preserve">dla </w:t>
      </w:r>
      <w:proofErr w:type="spellStart"/>
      <w:r w:rsidRPr="004D5894">
        <w:rPr>
          <w:rFonts w:asciiTheme="minorHAnsi" w:hAnsiTheme="minorHAnsi" w:cstheme="minorHAnsi"/>
          <w:i/>
          <w:sz w:val="24"/>
          <w:szCs w:val="24"/>
        </w:rPr>
        <w:t>systemubezpieczeństwa</w:t>
      </w:r>
      <w:proofErr w:type="spellEnd"/>
      <w:r w:rsidRPr="004D5894">
        <w:rPr>
          <w:rFonts w:asciiTheme="minorHAnsi" w:hAnsiTheme="minorHAnsi" w:cstheme="minorHAnsi"/>
          <w:i/>
          <w:sz w:val="24"/>
          <w:szCs w:val="24"/>
        </w:rPr>
        <w:t xml:space="preserve"> państwa</w:t>
      </w:r>
      <w:r w:rsidR="0075734B">
        <w:rPr>
          <w:rFonts w:asciiTheme="minorHAnsi" w:hAnsiTheme="minorHAnsi" w:cstheme="minorHAnsi"/>
          <w:i/>
          <w:sz w:val="24"/>
          <w:szCs w:val="24"/>
        </w:rPr>
        <w:br/>
      </w:r>
    </w:p>
    <w:p w:rsidR="00B476B3" w:rsidRPr="004D5894" w:rsidRDefault="00B476B3" w:rsidP="0075734B">
      <w:pPr>
        <w:pStyle w:val="Bezodstpw"/>
        <w:numPr>
          <w:ilvl w:val="0"/>
          <w:numId w:val="14"/>
        </w:numPr>
        <w:ind w:left="426" w:right="759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mgr Waldemar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</w:t>
      </w:r>
      <w:r w:rsidR="00902438" w:rsidRPr="002F25F9">
        <w:rPr>
          <w:rFonts w:asciiTheme="minorHAnsi" w:hAnsiTheme="minorHAnsi" w:cstheme="minorHAnsi"/>
          <w:sz w:val="24"/>
          <w:szCs w:val="24"/>
        </w:rPr>
        <w:t>,</w:t>
      </w:r>
      <w:r w:rsidR="00902438" w:rsidRPr="004D5894">
        <w:rPr>
          <w:rFonts w:asciiTheme="minorHAnsi" w:hAnsiTheme="minorHAnsi" w:cstheme="minorHAnsi"/>
          <w:sz w:val="24"/>
          <w:szCs w:val="24"/>
        </w:rPr>
        <w:t>Międzynarodowe</w:t>
      </w:r>
      <w:proofErr w:type="spellEnd"/>
      <w:r w:rsidR="00902438" w:rsidRPr="004D5894">
        <w:rPr>
          <w:rFonts w:asciiTheme="minorHAnsi" w:hAnsiTheme="minorHAnsi" w:cstheme="minorHAnsi"/>
          <w:sz w:val="24"/>
          <w:szCs w:val="24"/>
        </w:rPr>
        <w:t xml:space="preserve"> Centrum Bezpieczeństwa Chemicznego</w:t>
      </w:r>
    </w:p>
    <w:p w:rsidR="00B476B3" w:rsidRPr="004D5894" w:rsidRDefault="00B476B3" w:rsidP="002A3268">
      <w:pPr>
        <w:pStyle w:val="Bezodstpw"/>
        <w:tabs>
          <w:tab w:val="num" w:pos="2444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 xml:space="preserve">Lokalna odpowiedzialność </w:t>
      </w:r>
      <w:r w:rsidR="003E012D" w:rsidRPr="004D5894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Pr="004D5894">
        <w:rPr>
          <w:rFonts w:asciiTheme="minorHAnsi" w:hAnsiTheme="minorHAnsi" w:cstheme="minorHAnsi"/>
          <w:i/>
          <w:sz w:val="24"/>
          <w:szCs w:val="24"/>
        </w:rPr>
        <w:t>bezpieczeństw</w:t>
      </w:r>
      <w:r w:rsidR="003E012D" w:rsidRPr="004D5894">
        <w:rPr>
          <w:rFonts w:asciiTheme="minorHAnsi" w:hAnsiTheme="minorHAnsi" w:cstheme="minorHAnsi"/>
          <w:i/>
          <w:sz w:val="24"/>
          <w:szCs w:val="24"/>
        </w:rPr>
        <w:t>ie</w:t>
      </w:r>
      <w:r w:rsidRPr="004D5894">
        <w:rPr>
          <w:rFonts w:asciiTheme="minorHAnsi" w:hAnsiTheme="minorHAnsi" w:cstheme="minorHAnsi"/>
          <w:i/>
          <w:sz w:val="24"/>
          <w:szCs w:val="24"/>
        </w:rPr>
        <w:t xml:space="preserve"> chemiczn</w:t>
      </w:r>
      <w:r w:rsidR="003E012D" w:rsidRPr="004D5894">
        <w:rPr>
          <w:rFonts w:asciiTheme="minorHAnsi" w:hAnsiTheme="minorHAnsi" w:cstheme="minorHAnsi"/>
          <w:i/>
          <w:sz w:val="24"/>
          <w:szCs w:val="24"/>
        </w:rPr>
        <w:t>ym</w:t>
      </w:r>
      <w:r w:rsidRPr="004D5894">
        <w:rPr>
          <w:rFonts w:asciiTheme="minorHAnsi" w:hAnsiTheme="minorHAnsi" w:cstheme="minorHAnsi"/>
          <w:i/>
          <w:sz w:val="24"/>
          <w:szCs w:val="24"/>
        </w:rPr>
        <w:t xml:space="preserve"> i ekologiczn</w:t>
      </w:r>
      <w:r w:rsidR="003E012D" w:rsidRPr="004D5894">
        <w:rPr>
          <w:rFonts w:asciiTheme="minorHAnsi" w:hAnsiTheme="minorHAnsi" w:cstheme="minorHAnsi"/>
          <w:i/>
          <w:sz w:val="24"/>
          <w:szCs w:val="24"/>
        </w:rPr>
        <w:t>ym</w:t>
      </w:r>
    </w:p>
    <w:p w:rsidR="006E09A8" w:rsidRPr="004D5894" w:rsidRDefault="006E09A8" w:rsidP="006E09A8">
      <w:pPr>
        <w:pStyle w:val="Bezodstpw"/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8C49D5" w:rsidRPr="004D5894" w:rsidRDefault="008C49D5" w:rsidP="00B97B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autoSpaceDE w:val="0"/>
        <w:spacing w:after="0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sz w:val="24"/>
          <w:szCs w:val="24"/>
        </w:rPr>
        <w:t>V.  13.15–15.15</w:t>
      </w:r>
      <w:r w:rsidR="00F43218" w:rsidRPr="002F25F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Sesja </w:t>
      </w:r>
      <w:proofErr w:type="spellStart"/>
      <w:r w:rsidRPr="002F25F9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–</w:t>
      </w:r>
      <w:r w:rsidRPr="002F25F9">
        <w:rPr>
          <w:rFonts w:asciiTheme="minorHAnsi" w:hAnsiTheme="minorHAnsi" w:cstheme="minorHAnsi"/>
          <w:b/>
          <w:bCs/>
          <w:sz w:val="24"/>
          <w:szCs w:val="24"/>
        </w:rPr>
        <w:t>sala</w:t>
      </w:r>
      <w:proofErr w:type="spellEnd"/>
      <w:r w:rsidR="002D76A7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A63581" w:rsidRPr="002F25F9">
        <w:rPr>
          <w:rFonts w:asciiTheme="minorHAnsi" w:hAnsiTheme="minorHAnsi" w:cstheme="minorHAnsi"/>
          <w:b/>
          <w:bCs/>
          <w:sz w:val="24"/>
          <w:szCs w:val="24"/>
        </w:rPr>
        <w:t xml:space="preserve">ula </w:t>
      </w:r>
      <w:r w:rsidR="002D76A7" w:rsidRPr="002F25F9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8C49D5" w:rsidRPr="002F25F9" w:rsidRDefault="008C49D5" w:rsidP="00F626A4">
      <w:pPr>
        <w:autoSpaceDE w:val="0"/>
        <w:spacing w:before="100" w:after="0" w:line="36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proofErr w:type="spellStart"/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>Prowadzący</w:t>
      </w:r>
      <w:r w:rsidR="00AC4F8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:</w:t>
      </w:r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>dr</w:t>
      </w:r>
      <w:proofErr w:type="spellEnd"/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hab. </w:t>
      </w:r>
      <w:proofErr w:type="spellStart"/>
      <w:r w:rsidR="00915FE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prof.KUL</w:t>
      </w:r>
      <w:proofErr w:type="spellEnd"/>
      <w:r w:rsidR="00915FE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Kinga Machowicz</w:t>
      </w:r>
      <w:r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, dr hab. </w:t>
      </w:r>
      <w:r w:rsidR="00915FE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prof. PWSZ Ireneusz </w:t>
      </w:r>
      <w:proofErr w:type="spellStart"/>
      <w:r w:rsidR="00CE0B3E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T.</w:t>
      </w:r>
      <w:r w:rsidR="00915FE0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Dziubek</w:t>
      </w:r>
      <w:proofErr w:type="spellEnd"/>
    </w:p>
    <w:p w:rsidR="008C49D5" w:rsidRPr="004D5894" w:rsidRDefault="00046D34" w:rsidP="00B97B1E">
      <w:pPr>
        <w:pStyle w:val="Bezodstpw"/>
        <w:numPr>
          <w:ilvl w:val="3"/>
          <w:numId w:val="10"/>
        </w:numPr>
        <w:ind w:left="426" w:hanging="42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D589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dr </w:t>
      </w:r>
      <w:r w:rsidR="008C49D5" w:rsidRPr="004D5894">
        <w:rPr>
          <w:rFonts w:asciiTheme="minorHAnsi" w:hAnsiTheme="minorHAnsi" w:cstheme="minorHAnsi"/>
          <w:b/>
          <w:sz w:val="24"/>
          <w:szCs w:val="24"/>
          <w:lang w:eastAsia="pl-PL"/>
        </w:rPr>
        <w:t>Anna Makuch</w:t>
      </w:r>
      <w:r w:rsidR="00276D31" w:rsidRPr="002F25F9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276D31" w:rsidRPr="002F25F9">
        <w:rPr>
          <w:rFonts w:asciiTheme="minorHAnsi" w:hAnsiTheme="minorHAnsi" w:cstheme="minorHAnsi"/>
          <w:sz w:val="24"/>
          <w:szCs w:val="24"/>
        </w:rPr>
        <w:t xml:space="preserve"> Akademia Ekonomiczno-Humanistyczna w Warszawie</w:t>
      </w:r>
    </w:p>
    <w:p w:rsidR="008C49D5" w:rsidRPr="004D5894" w:rsidRDefault="008C49D5" w:rsidP="002F25F9">
      <w:pPr>
        <w:pStyle w:val="Bezodstpw"/>
        <w:spacing w:line="360" w:lineRule="auto"/>
        <w:ind w:firstLine="426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Edukacja w zakresie bezpieczeństwa chemicznego w Polsce i na świecie</w:t>
      </w:r>
    </w:p>
    <w:p w:rsidR="007B5E3C" w:rsidRPr="002F25F9" w:rsidRDefault="00915FE0" w:rsidP="002F25F9">
      <w:pPr>
        <w:pStyle w:val="Akapitzlist"/>
        <w:numPr>
          <w:ilvl w:val="3"/>
          <w:numId w:val="10"/>
        </w:numPr>
        <w:tabs>
          <w:tab w:val="num" w:pos="5105"/>
        </w:tabs>
        <w:autoSpaceDE w:val="0"/>
        <w:spacing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dr hab. Ireneusz T. Dziubek prof. PWSZ</w:t>
      </w:r>
      <w:r w:rsidRPr="002F25F9">
        <w:rPr>
          <w:rFonts w:asciiTheme="minorHAnsi" w:hAnsiTheme="minorHAnsi" w:cstheme="minorHAnsi"/>
          <w:sz w:val="24"/>
          <w:szCs w:val="24"/>
        </w:rPr>
        <w:t>,</w:t>
      </w:r>
      <w:r w:rsidRPr="002F25F9">
        <w:rPr>
          <w:rFonts w:asciiTheme="minorHAnsi" w:hAnsiTheme="minorHAnsi" w:cstheme="minorHAnsi"/>
          <w:b/>
          <w:sz w:val="24"/>
          <w:szCs w:val="24"/>
        </w:rPr>
        <w:t xml:space="preserve"> dr  Bogumiła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Pawlaczyk</w:t>
      </w:r>
      <w:r w:rsidR="0022232A" w:rsidRPr="002F25F9"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="0022232A" w:rsidRPr="002F25F9">
        <w:rPr>
          <w:rFonts w:asciiTheme="minorHAnsi" w:hAnsiTheme="minorHAnsi" w:cstheme="minorHAnsi"/>
          <w:sz w:val="24"/>
          <w:szCs w:val="24"/>
        </w:rPr>
        <w:t xml:space="preserve"> </w:t>
      </w:r>
      <w:r w:rsidR="007B5E3C" w:rsidRPr="002F25F9">
        <w:rPr>
          <w:rFonts w:asciiTheme="minorHAnsi" w:hAnsiTheme="minorHAnsi" w:cstheme="minorHAnsi"/>
          <w:sz w:val="24"/>
          <w:szCs w:val="24"/>
        </w:rPr>
        <w:t xml:space="preserve">PWSZ w Kaliszu </w:t>
      </w:r>
    </w:p>
    <w:p w:rsidR="00915FE0" w:rsidRPr="004D5894" w:rsidRDefault="00915FE0" w:rsidP="002F25F9">
      <w:pPr>
        <w:pStyle w:val="Bezodstpw"/>
        <w:tabs>
          <w:tab w:val="left" w:pos="426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 xml:space="preserve">Utylizacja i nielegalne składowanie odpadów </w:t>
      </w:r>
      <w:r w:rsidR="00046D34" w:rsidRPr="004D5894">
        <w:rPr>
          <w:rFonts w:asciiTheme="minorHAnsi" w:hAnsiTheme="minorHAnsi" w:cstheme="minorHAnsi"/>
          <w:i/>
          <w:sz w:val="24"/>
          <w:szCs w:val="24"/>
        </w:rPr>
        <w:t xml:space="preserve">chemicznych jako tykająca bomba </w:t>
      </w:r>
      <w:r w:rsidRPr="004D5894">
        <w:rPr>
          <w:rFonts w:asciiTheme="minorHAnsi" w:hAnsiTheme="minorHAnsi" w:cstheme="minorHAnsi"/>
          <w:i/>
          <w:sz w:val="24"/>
          <w:szCs w:val="24"/>
        </w:rPr>
        <w:t>ekologiczna</w:t>
      </w:r>
    </w:p>
    <w:p w:rsidR="00C8293F" w:rsidRPr="004D5894" w:rsidRDefault="00C8293F" w:rsidP="002F25F9">
      <w:pPr>
        <w:pStyle w:val="Bezodstpw"/>
        <w:tabs>
          <w:tab w:val="left" w:pos="426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</w:p>
    <w:p w:rsidR="008C49D5" w:rsidRPr="004D5894" w:rsidRDefault="008C49D5" w:rsidP="00B97B1E">
      <w:pPr>
        <w:pStyle w:val="Bezodstpw"/>
        <w:numPr>
          <w:ilvl w:val="0"/>
          <w:numId w:val="15"/>
        </w:numPr>
        <w:ind w:left="426" w:right="759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mgr Joanna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Śliwińska</w:t>
      </w:r>
      <w:r w:rsidR="00902438" w:rsidRPr="002F25F9">
        <w:rPr>
          <w:rFonts w:asciiTheme="minorHAnsi" w:hAnsiTheme="minorHAnsi" w:cstheme="minorHAnsi"/>
          <w:sz w:val="24"/>
          <w:szCs w:val="24"/>
        </w:rPr>
        <w:t>,</w:t>
      </w:r>
      <w:r w:rsidR="00902438" w:rsidRPr="004D5894">
        <w:rPr>
          <w:rFonts w:asciiTheme="minorHAnsi" w:hAnsiTheme="minorHAnsi" w:cstheme="minorHAnsi"/>
          <w:sz w:val="24"/>
          <w:szCs w:val="24"/>
        </w:rPr>
        <w:t>Wyższa</w:t>
      </w:r>
      <w:proofErr w:type="spellEnd"/>
      <w:r w:rsidR="00902438" w:rsidRPr="004D5894">
        <w:rPr>
          <w:rFonts w:asciiTheme="minorHAnsi" w:hAnsiTheme="minorHAnsi" w:cstheme="minorHAnsi"/>
          <w:sz w:val="24"/>
          <w:szCs w:val="24"/>
        </w:rPr>
        <w:t xml:space="preserve"> Szkoła Bezpiec</w:t>
      </w:r>
      <w:r w:rsidR="00200081" w:rsidRPr="004D5894">
        <w:rPr>
          <w:rFonts w:asciiTheme="minorHAnsi" w:hAnsiTheme="minorHAnsi" w:cstheme="minorHAnsi"/>
          <w:sz w:val="24"/>
          <w:szCs w:val="24"/>
        </w:rPr>
        <w:t>z</w:t>
      </w:r>
      <w:r w:rsidR="00902438" w:rsidRPr="004D5894">
        <w:rPr>
          <w:rFonts w:asciiTheme="minorHAnsi" w:hAnsiTheme="minorHAnsi" w:cstheme="minorHAnsi"/>
          <w:sz w:val="24"/>
          <w:szCs w:val="24"/>
        </w:rPr>
        <w:t xml:space="preserve">eństwa </w:t>
      </w:r>
      <w:r w:rsidR="00C8293F" w:rsidRPr="004D5894">
        <w:rPr>
          <w:rFonts w:asciiTheme="minorHAnsi" w:hAnsiTheme="minorHAnsi" w:cstheme="minorHAnsi"/>
          <w:sz w:val="24"/>
          <w:szCs w:val="24"/>
        </w:rPr>
        <w:t xml:space="preserve">i </w:t>
      </w:r>
      <w:r w:rsidR="00902438" w:rsidRPr="004D5894">
        <w:rPr>
          <w:rFonts w:asciiTheme="minorHAnsi" w:hAnsiTheme="minorHAnsi" w:cstheme="minorHAnsi"/>
          <w:sz w:val="24"/>
          <w:szCs w:val="24"/>
        </w:rPr>
        <w:t>Ochrony im.</w:t>
      </w:r>
      <w:r w:rsidR="0019661C" w:rsidRPr="004D5894">
        <w:rPr>
          <w:rFonts w:asciiTheme="minorHAnsi" w:hAnsiTheme="minorHAnsi" w:cstheme="minorHAnsi"/>
          <w:sz w:val="24"/>
          <w:szCs w:val="24"/>
        </w:rPr>
        <w:t xml:space="preserve"> Marszałka </w:t>
      </w:r>
      <w:r w:rsidR="00197BE2" w:rsidRPr="004D5894">
        <w:rPr>
          <w:rFonts w:asciiTheme="minorHAnsi" w:hAnsiTheme="minorHAnsi" w:cstheme="minorHAnsi"/>
          <w:sz w:val="24"/>
          <w:szCs w:val="24"/>
        </w:rPr>
        <w:br/>
      </w:r>
      <w:r w:rsidR="00C8293F" w:rsidRPr="002F25F9">
        <w:rPr>
          <w:rFonts w:asciiTheme="minorHAnsi" w:hAnsiTheme="minorHAnsi" w:cstheme="minorHAnsi"/>
          <w:sz w:val="24"/>
          <w:szCs w:val="24"/>
        </w:rPr>
        <w:t>J. Piłsudskiego w Warszawie</w:t>
      </w:r>
    </w:p>
    <w:p w:rsidR="00046D34" w:rsidRPr="004D5894" w:rsidRDefault="008C49D5" w:rsidP="002F25F9">
      <w:pPr>
        <w:pStyle w:val="Bezodstpw"/>
        <w:tabs>
          <w:tab w:val="num" w:pos="2444"/>
        </w:tabs>
        <w:spacing w:line="360" w:lineRule="auto"/>
        <w:ind w:left="426" w:right="759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Chemiczne zanieczyszczenia Bałtyku</w:t>
      </w:r>
    </w:p>
    <w:p w:rsidR="001C68E7" w:rsidRPr="004D5894" w:rsidRDefault="001C68E7" w:rsidP="002F25F9">
      <w:pPr>
        <w:pStyle w:val="Bezodstpw"/>
        <w:numPr>
          <w:ilvl w:val="0"/>
          <w:numId w:val="15"/>
        </w:numPr>
        <w:ind w:left="426" w:right="759" w:hanging="426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4D589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dr hab. prof. KUL Kinga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Machowicz</w:t>
      </w:r>
      <w:r w:rsidR="00902438" w:rsidRPr="002F25F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02438" w:rsidRPr="004D5894">
        <w:rPr>
          <w:rFonts w:asciiTheme="minorHAnsi" w:hAnsiTheme="minorHAnsi" w:cstheme="minorHAnsi"/>
          <w:sz w:val="24"/>
          <w:szCs w:val="24"/>
          <w:shd w:val="clear" w:color="auto" w:fill="FFFFFF"/>
        </w:rPr>
        <w:t>Katolicki</w:t>
      </w:r>
      <w:proofErr w:type="spellEnd"/>
      <w:r w:rsidR="00902438" w:rsidRPr="004D589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Uniwersytet Lubelski Jana Pawła II</w:t>
      </w:r>
    </w:p>
    <w:p w:rsidR="001C68E7" w:rsidRPr="004D5894" w:rsidRDefault="001C68E7" w:rsidP="002F25F9">
      <w:pPr>
        <w:pStyle w:val="Bezodstpw"/>
        <w:tabs>
          <w:tab w:val="num" w:pos="426"/>
        </w:tabs>
        <w:spacing w:line="360" w:lineRule="auto"/>
        <w:ind w:left="2804" w:right="617" w:hanging="2378"/>
        <w:rPr>
          <w:rFonts w:asciiTheme="minorHAnsi" w:hAnsiTheme="minorHAnsi" w:cstheme="minorHAnsi"/>
          <w:i/>
          <w:sz w:val="24"/>
          <w:szCs w:val="24"/>
        </w:rPr>
      </w:pPr>
      <w:r w:rsidRPr="004D5894">
        <w:rPr>
          <w:rFonts w:asciiTheme="minorHAnsi" w:hAnsiTheme="minorHAnsi" w:cstheme="minorHAnsi"/>
          <w:i/>
          <w:sz w:val="24"/>
          <w:szCs w:val="24"/>
        </w:rPr>
        <w:t>Polityka tworzenia prawa w zakresie bezpieczeństwa chemicznego w Polsce</w:t>
      </w:r>
    </w:p>
    <w:p w:rsidR="001C68E7" w:rsidRPr="004D5894" w:rsidRDefault="00297B79" w:rsidP="002F25F9">
      <w:pPr>
        <w:pStyle w:val="Bezodstpw"/>
        <w:numPr>
          <w:ilvl w:val="0"/>
          <w:numId w:val="15"/>
        </w:numPr>
        <w:ind w:left="426" w:right="759" w:hanging="426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d</w:t>
      </w:r>
      <w:r w:rsidR="001C68E7" w:rsidRPr="004D5894">
        <w:rPr>
          <w:rFonts w:asciiTheme="minorHAnsi" w:hAnsiTheme="minorHAnsi" w:cstheme="minorHAnsi"/>
          <w:b/>
          <w:sz w:val="24"/>
          <w:szCs w:val="24"/>
        </w:rPr>
        <w:t xml:space="preserve">r Andrzej </w:t>
      </w:r>
      <w:proofErr w:type="spellStart"/>
      <w:r w:rsidR="001C68E7" w:rsidRPr="004D5894">
        <w:rPr>
          <w:rFonts w:asciiTheme="minorHAnsi" w:hAnsiTheme="minorHAnsi" w:cstheme="minorHAnsi"/>
          <w:b/>
          <w:sz w:val="24"/>
          <w:szCs w:val="24"/>
        </w:rPr>
        <w:t>Kozak</w:t>
      </w:r>
      <w:r w:rsidR="00902438" w:rsidRPr="002F25F9">
        <w:rPr>
          <w:rFonts w:asciiTheme="minorHAnsi" w:hAnsiTheme="minorHAnsi" w:cstheme="minorHAnsi"/>
          <w:sz w:val="24"/>
          <w:szCs w:val="24"/>
        </w:rPr>
        <w:t>,</w:t>
      </w:r>
      <w:r w:rsidR="00902438" w:rsidRPr="004D5894">
        <w:rPr>
          <w:rFonts w:asciiTheme="minorHAnsi" w:hAnsiTheme="minorHAnsi" w:cstheme="minorHAnsi"/>
          <w:sz w:val="24"/>
          <w:szCs w:val="24"/>
        </w:rPr>
        <w:t>Międzynarodowe</w:t>
      </w:r>
      <w:proofErr w:type="spellEnd"/>
      <w:r w:rsidR="00902438" w:rsidRPr="004D5894">
        <w:rPr>
          <w:rFonts w:asciiTheme="minorHAnsi" w:hAnsiTheme="minorHAnsi" w:cstheme="minorHAnsi"/>
          <w:sz w:val="24"/>
          <w:szCs w:val="24"/>
        </w:rPr>
        <w:t xml:space="preserve"> Centrum Bezpieczeństwa Chemicznego</w:t>
      </w:r>
    </w:p>
    <w:p w:rsidR="001C68E7" w:rsidRPr="004D5894" w:rsidRDefault="001C68E7" w:rsidP="00197BE2">
      <w:pPr>
        <w:pStyle w:val="Bezodstpw"/>
        <w:tabs>
          <w:tab w:val="num" w:pos="2444"/>
        </w:tabs>
        <w:ind w:left="426" w:right="759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D5894">
        <w:rPr>
          <w:rFonts w:asciiTheme="minorHAnsi" w:hAnsiTheme="minorHAnsi" w:cstheme="minorHAnsi"/>
          <w:i/>
          <w:sz w:val="24"/>
          <w:szCs w:val="24"/>
        </w:rPr>
        <w:t>Cyberbezpieczeństwo</w:t>
      </w:r>
      <w:proofErr w:type="spellEnd"/>
      <w:r w:rsidRPr="004D5894">
        <w:rPr>
          <w:rFonts w:asciiTheme="minorHAnsi" w:hAnsiTheme="minorHAnsi" w:cstheme="minorHAnsi"/>
          <w:i/>
          <w:sz w:val="24"/>
          <w:szCs w:val="24"/>
        </w:rPr>
        <w:t xml:space="preserve"> – ochrona przed </w:t>
      </w:r>
      <w:proofErr w:type="spellStart"/>
      <w:r w:rsidRPr="004D5894">
        <w:rPr>
          <w:rFonts w:asciiTheme="minorHAnsi" w:hAnsiTheme="minorHAnsi" w:cstheme="minorHAnsi"/>
          <w:i/>
          <w:sz w:val="24"/>
          <w:szCs w:val="24"/>
        </w:rPr>
        <w:t>cyberatakami</w:t>
      </w:r>
      <w:proofErr w:type="spellEnd"/>
      <w:r w:rsidRPr="004D5894">
        <w:rPr>
          <w:rFonts w:asciiTheme="minorHAnsi" w:hAnsiTheme="minorHAnsi" w:cstheme="minorHAnsi"/>
          <w:i/>
          <w:sz w:val="24"/>
          <w:szCs w:val="24"/>
        </w:rPr>
        <w:t xml:space="preserve"> i niezawodność w przemyśle</w:t>
      </w:r>
    </w:p>
    <w:p w:rsidR="00B476B3" w:rsidRDefault="00B476B3" w:rsidP="002A3268">
      <w:pPr>
        <w:spacing w:after="0" w:line="360" w:lineRule="auto"/>
        <w:ind w:left="426"/>
        <w:rPr>
          <w:rFonts w:asciiTheme="minorHAnsi" w:hAnsiTheme="minorHAnsi" w:cstheme="minorHAnsi"/>
          <w:i/>
          <w:sz w:val="24"/>
          <w:szCs w:val="24"/>
        </w:rPr>
      </w:pPr>
    </w:p>
    <w:p w:rsidR="007112F4" w:rsidRPr="00B97B1E" w:rsidRDefault="00B476B3" w:rsidP="00B97B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7D7D7"/>
        <w:tabs>
          <w:tab w:val="left" w:pos="1843"/>
        </w:tabs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V. 1</w:t>
      </w:r>
      <w:r w:rsidR="0056580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.</w:t>
      </w:r>
      <w:r w:rsidR="0056580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="002A326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0</w:t>
      </w: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–1</w:t>
      </w:r>
      <w:r w:rsidR="002A326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6</w:t>
      </w:r>
      <w:r w:rsidR="0056580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.0</w:t>
      </w: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0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Podsumowanie </w:t>
      </w:r>
      <w:proofErr w:type="spellStart"/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Konferencji</w:t>
      </w:r>
      <w:r w:rsidR="00F4321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–</w:t>
      </w:r>
      <w:r w:rsidR="002A3268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dr</w:t>
      </w:r>
      <w:proofErr w:type="spellEnd"/>
      <w:r w:rsidR="002A3268" w:rsidRPr="002F25F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hab. prof. uczelni Włodzimierz </w:t>
      </w:r>
      <w:proofErr w:type="spellStart"/>
      <w:r w:rsidR="002A3268" w:rsidRPr="002F25F9">
        <w:rPr>
          <w:rFonts w:asciiTheme="minorHAnsi" w:hAnsiTheme="minorHAnsi" w:cstheme="minorHAnsi"/>
          <w:b/>
          <w:bCs/>
          <w:i/>
          <w:sz w:val="24"/>
          <w:szCs w:val="24"/>
        </w:rPr>
        <w:t>Fehler</w:t>
      </w:r>
      <w:proofErr w:type="spellEnd"/>
      <w:r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ab/>
        <w:t xml:space="preserve">sala </w:t>
      </w:r>
      <w:r w:rsidR="002A326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774952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ula</w:t>
      </w:r>
      <w:r w:rsidR="002A3268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2</w:t>
      </w:r>
      <w:r w:rsidR="00774952" w:rsidRPr="002F25F9">
        <w:rPr>
          <w:rFonts w:asciiTheme="minorHAnsi" w:hAnsiTheme="minorHAnsi" w:cstheme="minorHAnsi"/>
          <w:b/>
          <w:bCs/>
          <w:iCs/>
          <w:sz w:val="24"/>
          <w:szCs w:val="24"/>
        </w:rPr>
        <w:t>A</w:t>
      </w:r>
      <w:r w:rsidR="00B97B1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- </w:t>
      </w:r>
      <w:r w:rsidR="007112F4" w:rsidRPr="004D5894">
        <w:rPr>
          <w:rFonts w:asciiTheme="minorHAnsi" w:hAnsiTheme="minorHAnsi" w:cstheme="minorHAnsi"/>
          <w:sz w:val="24"/>
          <w:szCs w:val="24"/>
        </w:rPr>
        <w:t>Wręczenie certyfikatów udziału</w:t>
      </w:r>
    </w:p>
    <w:p w:rsidR="00B476B3" w:rsidRPr="002F25F9" w:rsidRDefault="00E05D72" w:rsidP="003D1190">
      <w:pPr>
        <w:spacing w:before="20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-895985</wp:posOffset>
            </wp:positionH>
            <wp:positionV relativeFrom="margin">
              <wp:posOffset>-1819910</wp:posOffset>
            </wp:positionV>
            <wp:extent cx="7764780" cy="10979422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kładki b_Obszar roboczy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97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B3" w:rsidRPr="002F25F9">
        <w:rPr>
          <w:rFonts w:asciiTheme="minorHAnsi" w:hAnsiTheme="minorHAnsi" w:cstheme="minorHAnsi"/>
          <w:b/>
          <w:bCs/>
          <w:sz w:val="28"/>
          <w:szCs w:val="28"/>
        </w:rPr>
        <w:t>Komitet Organizacyjny:</w:t>
      </w:r>
    </w:p>
    <w:p w:rsidR="00B476B3" w:rsidRPr="004D5894" w:rsidRDefault="00B476B3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Zdzisław</w:t>
      </w:r>
      <w:r w:rsidR="00565808" w:rsidRPr="002F25F9">
        <w:rPr>
          <w:rFonts w:asciiTheme="minorHAnsi" w:hAnsiTheme="minorHAnsi" w:cstheme="minorHAnsi"/>
          <w:b/>
          <w:sz w:val="24"/>
          <w:szCs w:val="24"/>
        </w:rPr>
        <w:t>Rapacki</w:t>
      </w:r>
      <w:proofErr w:type="spellEnd"/>
      <w:r w:rsidR="00596646" w:rsidRPr="002F25F9">
        <w:rPr>
          <w:rFonts w:asciiTheme="minorHAnsi" w:hAnsiTheme="minorHAnsi" w:cstheme="minorHAnsi"/>
          <w:sz w:val="24"/>
          <w:szCs w:val="24"/>
        </w:rPr>
        <w:t>–</w:t>
      </w:r>
      <w:r w:rsidR="00565808" w:rsidRPr="002F25F9">
        <w:rPr>
          <w:rFonts w:asciiTheme="minorHAnsi" w:hAnsiTheme="minorHAnsi" w:cstheme="minorHAnsi"/>
          <w:sz w:val="24"/>
          <w:szCs w:val="24"/>
        </w:rPr>
        <w:t xml:space="preserve"> P</w:t>
      </w:r>
      <w:r w:rsidRPr="002F25F9">
        <w:rPr>
          <w:rFonts w:asciiTheme="minorHAnsi" w:hAnsiTheme="minorHAnsi" w:cstheme="minorHAnsi"/>
          <w:sz w:val="24"/>
          <w:szCs w:val="24"/>
        </w:rPr>
        <w:t>rzewodniczący</w:t>
      </w:r>
    </w:p>
    <w:p w:rsidR="00B476B3" w:rsidRPr="004D5894" w:rsidRDefault="00B476B3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 xml:space="preserve">dr hab. prof. UPH Włodzimierz </w:t>
      </w:r>
      <w:proofErr w:type="spellStart"/>
      <w:r w:rsidRPr="002F25F9">
        <w:rPr>
          <w:rFonts w:asciiTheme="minorHAnsi" w:hAnsiTheme="minorHAnsi" w:cstheme="minorHAnsi"/>
          <w:b/>
          <w:sz w:val="24"/>
          <w:szCs w:val="24"/>
        </w:rPr>
        <w:t>Fehler</w:t>
      </w:r>
      <w:proofErr w:type="spellEnd"/>
      <w:r w:rsidR="00117C2B" w:rsidRPr="002F25F9">
        <w:rPr>
          <w:rFonts w:asciiTheme="minorHAnsi" w:hAnsiTheme="minorHAnsi" w:cstheme="minorHAnsi"/>
          <w:sz w:val="24"/>
          <w:szCs w:val="24"/>
        </w:rPr>
        <w:t xml:space="preserve"> – W</w:t>
      </w:r>
      <w:r w:rsidRPr="002F25F9">
        <w:rPr>
          <w:rFonts w:asciiTheme="minorHAnsi" w:hAnsiTheme="minorHAnsi" w:cstheme="minorHAnsi"/>
          <w:sz w:val="24"/>
          <w:szCs w:val="24"/>
        </w:rPr>
        <w:t>iceprzewodniczący</w:t>
      </w:r>
      <w:r w:rsidR="00117C2B" w:rsidRPr="002F25F9">
        <w:rPr>
          <w:rFonts w:asciiTheme="minorHAnsi" w:hAnsiTheme="minorHAnsi" w:cstheme="minorHAnsi"/>
          <w:sz w:val="24"/>
          <w:szCs w:val="24"/>
        </w:rPr>
        <w:t>, P</w:t>
      </w:r>
      <w:r w:rsidR="00297B79" w:rsidRPr="002F25F9">
        <w:rPr>
          <w:rFonts w:asciiTheme="minorHAnsi" w:hAnsiTheme="minorHAnsi" w:cstheme="minorHAnsi"/>
          <w:sz w:val="24"/>
          <w:szCs w:val="24"/>
        </w:rPr>
        <w:t>rzewodniczący Konferencji</w:t>
      </w:r>
    </w:p>
    <w:p w:rsidR="00B476B3" w:rsidRPr="004D5894" w:rsidRDefault="002A3268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Waldemar</w:t>
      </w:r>
      <w:r w:rsidR="00B476B3" w:rsidRPr="002F25F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476B3" w:rsidRPr="002F25F9">
        <w:rPr>
          <w:rFonts w:asciiTheme="minorHAnsi" w:hAnsiTheme="minorHAnsi" w:cstheme="minorHAnsi"/>
          <w:b/>
          <w:sz w:val="24"/>
          <w:szCs w:val="24"/>
        </w:rPr>
        <w:t>Paturej</w:t>
      </w:r>
      <w:proofErr w:type="spellEnd"/>
      <w:r w:rsidR="00B14599" w:rsidRPr="002F25F9">
        <w:rPr>
          <w:rFonts w:asciiTheme="minorHAnsi" w:hAnsiTheme="minorHAnsi" w:cstheme="minorHAnsi"/>
          <w:sz w:val="24"/>
          <w:szCs w:val="24"/>
        </w:rPr>
        <w:t xml:space="preserve"> – </w:t>
      </w:r>
      <w:r w:rsidR="00117C2B" w:rsidRPr="002F25F9">
        <w:rPr>
          <w:rFonts w:asciiTheme="minorHAnsi" w:hAnsiTheme="minorHAnsi" w:cstheme="minorHAnsi"/>
          <w:sz w:val="24"/>
          <w:szCs w:val="24"/>
        </w:rPr>
        <w:t>W</w:t>
      </w:r>
      <w:r w:rsidR="00B476B3" w:rsidRPr="002F25F9">
        <w:rPr>
          <w:rFonts w:asciiTheme="minorHAnsi" w:hAnsiTheme="minorHAnsi" w:cstheme="minorHAnsi"/>
          <w:sz w:val="24"/>
          <w:szCs w:val="24"/>
        </w:rPr>
        <w:t>iceprzewodniczący</w:t>
      </w:r>
    </w:p>
    <w:p w:rsidR="00B476B3" w:rsidRPr="004D5894" w:rsidRDefault="0093193E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płk </w:t>
      </w:r>
      <w:r w:rsidR="00B476B3" w:rsidRPr="002F25F9">
        <w:rPr>
          <w:rFonts w:asciiTheme="minorHAnsi" w:hAnsiTheme="minorHAnsi" w:cstheme="minorHAnsi"/>
          <w:b/>
          <w:sz w:val="24"/>
          <w:szCs w:val="24"/>
        </w:rPr>
        <w:t>dr Grzegorz Konopko</w:t>
      </w:r>
    </w:p>
    <w:p w:rsidR="00B476B3" w:rsidRPr="004D5894" w:rsidRDefault="00B476B3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2F25F9">
        <w:rPr>
          <w:rFonts w:asciiTheme="minorHAnsi" w:hAnsiTheme="minorHAnsi" w:cstheme="minorHAnsi"/>
          <w:b/>
          <w:sz w:val="24"/>
          <w:szCs w:val="24"/>
        </w:rPr>
        <w:t>ks. dr Robert Wawer SJ</w:t>
      </w:r>
    </w:p>
    <w:p w:rsidR="00B476B3" w:rsidRPr="004D5894" w:rsidRDefault="00B476B3" w:rsidP="002F25F9">
      <w:pPr>
        <w:pStyle w:val="Bezodstpw"/>
        <w:numPr>
          <w:ilvl w:val="0"/>
          <w:numId w:val="6"/>
        </w:numPr>
        <w:suppressAutoHyphens w:val="0"/>
        <w:ind w:left="567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mgr Violetta Bętkowska</w:t>
      </w:r>
    </w:p>
    <w:p w:rsidR="00B476B3" w:rsidRPr="004D5894" w:rsidRDefault="00B476B3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mgr Waldemar </w:t>
      </w:r>
      <w:proofErr w:type="spellStart"/>
      <w:r w:rsidRPr="004D5894">
        <w:rPr>
          <w:rFonts w:asciiTheme="minorHAnsi" w:hAnsiTheme="minorHAnsi" w:cstheme="minorHAnsi"/>
          <w:b/>
          <w:sz w:val="24"/>
          <w:szCs w:val="24"/>
        </w:rPr>
        <w:t>Paturej</w:t>
      </w:r>
      <w:proofErr w:type="spellEnd"/>
    </w:p>
    <w:p w:rsidR="00B476B3" w:rsidRPr="004D5894" w:rsidRDefault="00B476B3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mgr Mariusz Tkacz</w:t>
      </w:r>
    </w:p>
    <w:p w:rsidR="00154BEE" w:rsidRDefault="00154BEE" w:rsidP="002F25F9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>mgr Anna Lasota</w:t>
      </w:r>
    </w:p>
    <w:p w:rsidR="00C323F7" w:rsidRPr="004D5894" w:rsidRDefault="00C323F7" w:rsidP="00C323F7">
      <w:pPr>
        <w:pStyle w:val="Bezodstpw"/>
        <w:numPr>
          <w:ilvl w:val="0"/>
          <w:numId w:val="6"/>
        </w:numPr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mgr Joanna Śliwińska</w:t>
      </w:r>
    </w:p>
    <w:p w:rsidR="00B476B3" w:rsidRPr="004D5894" w:rsidRDefault="00B476B3" w:rsidP="00B476B3">
      <w:pPr>
        <w:pStyle w:val="Bezodstpw"/>
        <w:ind w:left="927"/>
        <w:rPr>
          <w:rFonts w:asciiTheme="minorHAnsi" w:hAnsiTheme="minorHAnsi" w:cstheme="minorHAnsi"/>
          <w:sz w:val="24"/>
          <w:szCs w:val="24"/>
        </w:rPr>
      </w:pPr>
    </w:p>
    <w:p w:rsidR="00E05D72" w:rsidRDefault="00E05D72" w:rsidP="00B476B3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3E012D" w:rsidRPr="002F25F9" w:rsidRDefault="003E012D" w:rsidP="00B476B3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F25F9">
        <w:rPr>
          <w:rFonts w:asciiTheme="minorHAnsi" w:hAnsiTheme="minorHAnsi" w:cstheme="minorHAnsi"/>
          <w:b/>
          <w:sz w:val="28"/>
          <w:szCs w:val="28"/>
        </w:rPr>
        <w:t>Organizatorzy Konferencji</w:t>
      </w:r>
      <w:r w:rsidR="00827ED3">
        <w:rPr>
          <w:rFonts w:asciiTheme="minorHAnsi" w:hAnsiTheme="minorHAnsi" w:cstheme="minorHAnsi"/>
          <w:b/>
          <w:sz w:val="28"/>
          <w:szCs w:val="28"/>
        </w:rPr>
        <w:t>:</w:t>
      </w:r>
    </w:p>
    <w:p w:rsidR="003E012D" w:rsidRPr="004D5894" w:rsidRDefault="00117C2B" w:rsidP="002F25F9">
      <w:pPr>
        <w:numPr>
          <w:ilvl w:val="0"/>
          <w:numId w:val="8"/>
        </w:numPr>
        <w:autoSpaceDE w:val="0"/>
        <w:spacing w:after="0" w:line="24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Akademia Finansów i Biznesu</w:t>
      </w:r>
      <w:r w:rsidR="003E012D" w:rsidRPr="004D5894">
        <w:rPr>
          <w:rFonts w:asciiTheme="minorHAnsi" w:hAnsiTheme="minorHAnsi" w:cstheme="minorHAnsi"/>
          <w:sz w:val="24"/>
          <w:szCs w:val="24"/>
        </w:rPr>
        <w:t xml:space="preserve"> Vistula</w:t>
      </w:r>
      <w:r w:rsidR="00735962" w:rsidRPr="004D5894">
        <w:rPr>
          <w:rFonts w:asciiTheme="minorHAnsi" w:hAnsiTheme="minorHAnsi" w:cstheme="minorHAnsi"/>
          <w:sz w:val="24"/>
          <w:szCs w:val="24"/>
        </w:rPr>
        <w:t>, Warszawa</w:t>
      </w:r>
    </w:p>
    <w:p w:rsidR="003E012D" w:rsidRPr="004D5894" w:rsidRDefault="003E012D" w:rsidP="002F25F9">
      <w:pPr>
        <w:numPr>
          <w:ilvl w:val="0"/>
          <w:numId w:val="8"/>
        </w:numPr>
        <w:autoSpaceDE w:val="0"/>
        <w:spacing w:after="0" w:line="240" w:lineRule="auto"/>
        <w:ind w:left="567" w:hanging="425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Międzynarodowe Centrum Bezpieczeństwa Chemicznego (ICCSS), Warszawa</w:t>
      </w:r>
    </w:p>
    <w:p w:rsidR="009C7038" w:rsidRDefault="009C7038" w:rsidP="003D1190">
      <w:pPr>
        <w:spacing w:before="20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B476B3" w:rsidRPr="002F25F9" w:rsidRDefault="00B476B3" w:rsidP="003D1190">
      <w:pPr>
        <w:spacing w:before="200" w:line="240" w:lineRule="auto"/>
        <w:rPr>
          <w:rFonts w:asciiTheme="minorHAnsi" w:hAnsiTheme="minorHAnsi" w:cstheme="minorHAnsi"/>
          <w:sz w:val="28"/>
          <w:szCs w:val="28"/>
        </w:rPr>
      </w:pPr>
      <w:r w:rsidRPr="002F25F9">
        <w:rPr>
          <w:rFonts w:asciiTheme="minorHAnsi" w:hAnsiTheme="minorHAnsi" w:cstheme="minorHAnsi"/>
          <w:b/>
          <w:sz w:val="28"/>
          <w:szCs w:val="28"/>
        </w:rPr>
        <w:t>Współorganizatorzy konferencji:</w:t>
      </w:r>
    </w:p>
    <w:p w:rsidR="002A3268" w:rsidRPr="004D5894" w:rsidRDefault="002A3268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proofErr w:type="spellStart"/>
      <w:r w:rsidRPr="004D5894">
        <w:rPr>
          <w:rFonts w:asciiTheme="minorHAnsi" w:hAnsiTheme="minorHAnsi" w:cstheme="minorHAnsi"/>
          <w:sz w:val="24"/>
          <w:szCs w:val="24"/>
        </w:rPr>
        <w:t>Metegrity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>, Kanada</w:t>
      </w:r>
    </w:p>
    <w:p w:rsidR="002A3268" w:rsidRPr="004D5894" w:rsidRDefault="002A3268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 xml:space="preserve">Uniwersytet Rzymski </w:t>
      </w:r>
      <w:r w:rsidR="00656503">
        <w:rPr>
          <w:rFonts w:asciiTheme="minorHAnsi" w:hAnsiTheme="minorHAnsi" w:cstheme="minorHAnsi"/>
          <w:sz w:val="24"/>
          <w:szCs w:val="24"/>
        </w:rPr>
        <w:t>„</w:t>
      </w:r>
      <w:r w:rsidRPr="004D5894">
        <w:rPr>
          <w:rFonts w:asciiTheme="minorHAnsi" w:hAnsiTheme="minorHAnsi" w:cstheme="minorHAnsi"/>
          <w:sz w:val="24"/>
          <w:szCs w:val="24"/>
        </w:rPr>
        <w:t xml:space="preserve">Tor </w:t>
      </w:r>
      <w:proofErr w:type="spellStart"/>
      <w:r w:rsidRPr="004D5894">
        <w:rPr>
          <w:rFonts w:asciiTheme="minorHAnsi" w:hAnsiTheme="minorHAnsi" w:cstheme="minorHAnsi"/>
          <w:sz w:val="24"/>
          <w:szCs w:val="24"/>
        </w:rPr>
        <w:t>Vergata</w:t>
      </w:r>
      <w:proofErr w:type="spellEnd"/>
      <w:r w:rsidR="00656503">
        <w:rPr>
          <w:rFonts w:asciiTheme="minorHAnsi" w:hAnsiTheme="minorHAnsi" w:cstheme="minorHAnsi"/>
          <w:sz w:val="24"/>
          <w:szCs w:val="24"/>
        </w:rPr>
        <w:t>”</w:t>
      </w:r>
      <w:r w:rsidRPr="004D5894">
        <w:rPr>
          <w:rFonts w:asciiTheme="minorHAnsi" w:hAnsiTheme="minorHAnsi" w:cstheme="minorHAnsi"/>
          <w:sz w:val="24"/>
          <w:szCs w:val="24"/>
        </w:rPr>
        <w:t>, Rzym</w:t>
      </w:r>
    </w:p>
    <w:p w:rsidR="00735962" w:rsidRPr="004D5894" w:rsidRDefault="00735962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Lwowski Uniwersytet Życia</w:t>
      </w:r>
      <w:r w:rsidR="00117C2B" w:rsidRPr="004D5894">
        <w:rPr>
          <w:rFonts w:asciiTheme="minorHAnsi" w:hAnsiTheme="minorHAnsi" w:cstheme="minorHAnsi"/>
          <w:sz w:val="24"/>
          <w:szCs w:val="24"/>
        </w:rPr>
        <w:t>, Lwów</w:t>
      </w:r>
    </w:p>
    <w:p w:rsidR="00735962" w:rsidRPr="004D5894" w:rsidRDefault="00F53B6F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Uniwersytet Obrony Cywilnej, Miń</w:t>
      </w:r>
      <w:r w:rsidR="00735962" w:rsidRPr="004D5894">
        <w:rPr>
          <w:rFonts w:asciiTheme="minorHAnsi" w:hAnsiTheme="minorHAnsi" w:cstheme="minorHAnsi"/>
          <w:sz w:val="24"/>
          <w:szCs w:val="24"/>
        </w:rPr>
        <w:t>sk</w:t>
      </w:r>
    </w:p>
    <w:p w:rsidR="00B476B3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 xml:space="preserve">Wydział Nauk Społecznych i Humanistycznych Państwowej Wyższej Szkoły Zawodowej </w:t>
      </w:r>
      <w:r w:rsidR="00D51105" w:rsidRPr="004D5894">
        <w:rPr>
          <w:rFonts w:asciiTheme="minorHAnsi" w:hAnsiTheme="minorHAnsi" w:cstheme="minorHAnsi"/>
          <w:sz w:val="24"/>
          <w:szCs w:val="24"/>
        </w:rPr>
        <w:br/>
      </w:r>
      <w:r w:rsidRPr="004D5894">
        <w:rPr>
          <w:rFonts w:asciiTheme="minorHAnsi" w:hAnsiTheme="minorHAnsi" w:cstheme="minorHAnsi"/>
          <w:sz w:val="24"/>
          <w:szCs w:val="24"/>
        </w:rPr>
        <w:t>im. Prezydenta S. Wojciechowskiego w Kaliszu</w:t>
      </w:r>
    </w:p>
    <w:p w:rsidR="00B476B3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Wydział Nauk Społecznych Akademii Ekonomiczno-Humanistycznej w Warszawie</w:t>
      </w:r>
    </w:p>
    <w:p w:rsidR="00B476B3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Wyższa Szkoła Bezpieczeństwa i Ochrony im. Marszałka J. Piłsudskiego w Warszawie</w:t>
      </w:r>
    </w:p>
    <w:p w:rsidR="003E012D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Instytut Nauk Społecznych i Bezpieczeństwa Uniwersytetu Przyrodniczo-Humanistycznego w Siedlcach</w:t>
      </w:r>
    </w:p>
    <w:p w:rsidR="00B476B3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Instytut Nauk Społecznych Papieski Wydział Teologiczny</w:t>
      </w:r>
      <w:r w:rsidR="00D51105" w:rsidRPr="002F25F9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4D5894">
        <w:rPr>
          <w:rFonts w:asciiTheme="minorHAnsi" w:hAnsiTheme="minorHAnsi" w:cstheme="minorHAnsi"/>
          <w:sz w:val="24"/>
          <w:szCs w:val="24"/>
        </w:rPr>
        <w:t>CollegiumBobolanum</w:t>
      </w:r>
      <w:proofErr w:type="spellEnd"/>
      <w:r w:rsidRPr="004D5894">
        <w:rPr>
          <w:rFonts w:asciiTheme="minorHAnsi" w:hAnsiTheme="minorHAnsi" w:cstheme="minorHAnsi"/>
          <w:sz w:val="24"/>
          <w:szCs w:val="24"/>
        </w:rPr>
        <w:t xml:space="preserve"> </w:t>
      </w:r>
      <w:r w:rsidR="00D51105" w:rsidRPr="004D5894">
        <w:rPr>
          <w:rFonts w:asciiTheme="minorHAnsi" w:hAnsiTheme="minorHAnsi" w:cstheme="minorHAnsi"/>
          <w:sz w:val="24"/>
          <w:szCs w:val="24"/>
        </w:rPr>
        <w:br/>
      </w:r>
      <w:r w:rsidRPr="004D5894">
        <w:rPr>
          <w:rFonts w:asciiTheme="minorHAnsi" w:hAnsiTheme="minorHAnsi" w:cstheme="minorHAnsi"/>
          <w:sz w:val="24"/>
          <w:szCs w:val="24"/>
        </w:rPr>
        <w:t>w Warszawie</w:t>
      </w:r>
    </w:p>
    <w:p w:rsidR="00B476B3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Instytut Analizy Ryzyka Wyższej Szkoły Informatyki i Zarządzania w Rzeszowie</w:t>
      </w:r>
    </w:p>
    <w:p w:rsidR="003E012D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 xml:space="preserve">Katedra Gospodarki Opartej na Wiedzy </w:t>
      </w:r>
      <w:r w:rsidR="00D51105" w:rsidRPr="002F25F9">
        <w:rPr>
          <w:rFonts w:asciiTheme="minorHAnsi" w:hAnsiTheme="minorHAnsi" w:cstheme="minorHAnsi"/>
          <w:sz w:val="24"/>
          <w:szCs w:val="24"/>
        </w:rPr>
        <w:t xml:space="preserve">– </w:t>
      </w:r>
      <w:r w:rsidRPr="004D5894">
        <w:rPr>
          <w:rFonts w:asciiTheme="minorHAnsi" w:hAnsiTheme="minorHAnsi" w:cstheme="minorHAnsi"/>
          <w:sz w:val="24"/>
          <w:szCs w:val="24"/>
        </w:rPr>
        <w:t xml:space="preserve">Katolicki Uniwersytet Lubelski Jana Pawła II </w:t>
      </w:r>
      <w:r w:rsidR="00D51105" w:rsidRPr="004D5894">
        <w:rPr>
          <w:rFonts w:asciiTheme="minorHAnsi" w:hAnsiTheme="minorHAnsi" w:cstheme="minorHAnsi"/>
          <w:sz w:val="24"/>
          <w:szCs w:val="24"/>
        </w:rPr>
        <w:br/>
      </w:r>
      <w:r w:rsidRPr="004D5894">
        <w:rPr>
          <w:rFonts w:asciiTheme="minorHAnsi" w:hAnsiTheme="minorHAnsi" w:cstheme="minorHAnsi"/>
          <w:sz w:val="24"/>
          <w:szCs w:val="24"/>
        </w:rPr>
        <w:t>w Lublinie</w:t>
      </w:r>
    </w:p>
    <w:p w:rsidR="00735962" w:rsidRPr="004D5894" w:rsidRDefault="00B476B3" w:rsidP="002F25F9">
      <w:pPr>
        <w:pStyle w:val="Bezodstpw"/>
        <w:numPr>
          <w:ilvl w:val="0"/>
          <w:numId w:val="11"/>
        </w:numPr>
        <w:ind w:left="567" w:hanging="425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sz w:val="24"/>
          <w:szCs w:val="24"/>
        </w:rPr>
        <w:t>Kancelaria Gospodarcza Krzysztof Żyndul i Wspólnicy</w:t>
      </w:r>
    </w:p>
    <w:p w:rsidR="00B476B3" w:rsidRDefault="00B476B3" w:rsidP="003E012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A755F8" w:rsidRDefault="00E05D72" w:rsidP="003E012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D589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2704465</wp:posOffset>
            </wp:positionH>
            <wp:positionV relativeFrom="page">
              <wp:posOffset>8374380</wp:posOffset>
            </wp:positionV>
            <wp:extent cx="769620" cy="769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-SR-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B79" w:rsidRPr="002F25F9" w:rsidRDefault="00297B79" w:rsidP="00297B79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2F25F9">
        <w:rPr>
          <w:rFonts w:asciiTheme="minorHAnsi" w:hAnsiTheme="minorHAnsi" w:cstheme="minorHAnsi"/>
          <w:b/>
          <w:sz w:val="28"/>
          <w:szCs w:val="28"/>
        </w:rPr>
        <w:t>Partner medialny:</w:t>
      </w:r>
    </w:p>
    <w:p w:rsidR="00297B79" w:rsidRDefault="00C8293F" w:rsidP="00297B79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4D5894">
        <w:rPr>
          <w:rFonts w:asciiTheme="minorHAnsi" w:hAnsiTheme="minorHAnsi" w:cstheme="minorHAnsi"/>
          <w:b/>
          <w:sz w:val="24"/>
          <w:szCs w:val="24"/>
        </w:rPr>
        <w:t xml:space="preserve">czasopismo naukowe </w:t>
      </w:r>
      <w:r w:rsidR="00297B79" w:rsidRPr="004D5894">
        <w:rPr>
          <w:rFonts w:asciiTheme="minorHAnsi" w:hAnsiTheme="minorHAnsi" w:cstheme="minorHAnsi"/>
          <w:b/>
          <w:sz w:val="24"/>
          <w:szCs w:val="24"/>
        </w:rPr>
        <w:t xml:space="preserve">,,Security </w:t>
      </w:r>
      <w:proofErr w:type="spellStart"/>
      <w:r w:rsidR="00297B79" w:rsidRPr="004D5894">
        <w:rPr>
          <w:rFonts w:asciiTheme="minorHAnsi" w:hAnsiTheme="minorHAnsi" w:cstheme="minorHAnsi"/>
          <w:b/>
          <w:sz w:val="24"/>
          <w:szCs w:val="24"/>
        </w:rPr>
        <w:t>Review</w:t>
      </w:r>
      <w:proofErr w:type="spellEnd"/>
      <w:r w:rsidR="00297B79" w:rsidRPr="004D5894">
        <w:rPr>
          <w:rFonts w:asciiTheme="minorHAnsi" w:hAnsiTheme="minorHAnsi" w:cstheme="minorHAnsi"/>
          <w:b/>
          <w:sz w:val="24"/>
          <w:szCs w:val="24"/>
        </w:rPr>
        <w:t>”</w:t>
      </w:r>
    </w:p>
    <w:p w:rsidR="00B476B3" w:rsidRPr="00E05D72" w:rsidRDefault="00B476B3" w:rsidP="00E05D72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sectPr w:rsidR="00B476B3" w:rsidRPr="00E05D72" w:rsidSect="00EE50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147B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790" w:hanging="360"/>
      </w:pPr>
    </w:lvl>
    <w:lvl w:ilvl="2">
      <w:start w:val="1"/>
      <w:numFmt w:val="lowerRoman"/>
      <w:lvlText w:val="%3."/>
      <w:lvlJc w:val="right"/>
      <w:pPr>
        <w:ind w:left="1510" w:hanging="180"/>
      </w:pPr>
    </w:lvl>
    <w:lvl w:ilvl="3" w:tentative="1">
      <w:start w:val="1"/>
      <w:numFmt w:val="decimal"/>
      <w:lvlText w:val="%4."/>
      <w:lvlJc w:val="left"/>
      <w:pPr>
        <w:ind w:left="2230" w:hanging="360"/>
      </w:pPr>
    </w:lvl>
    <w:lvl w:ilvl="4" w:tentative="1">
      <w:start w:val="1"/>
      <w:numFmt w:val="lowerLetter"/>
      <w:lvlText w:val="%5."/>
      <w:lvlJc w:val="left"/>
      <w:pPr>
        <w:ind w:left="2950" w:hanging="360"/>
      </w:pPr>
    </w:lvl>
    <w:lvl w:ilvl="5" w:tentative="1">
      <w:start w:val="1"/>
      <w:numFmt w:val="lowerRoman"/>
      <w:lvlText w:val="%6."/>
      <w:lvlJc w:val="right"/>
      <w:pPr>
        <w:ind w:left="3670" w:hanging="180"/>
      </w:pPr>
    </w:lvl>
    <w:lvl w:ilvl="6" w:tentative="1">
      <w:start w:val="1"/>
      <w:numFmt w:val="decimal"/>
      <w:lvlText w:val="%7."/>
      <w:lvlJc w:val="left"/>
      <w:pPr>
        <w:ind w:left="4390" w:hanging="360"/>
      </w:pPr>
    </w:lvl>
    <w:lvl w:ilvl="7" w:tentative="1">
      <w:start w:val="1"/>
      <w:numFmt w:val="lowerLetter"/>
      <w:lvlText w:val="%8."/>
      <w:lvlJc w:val="left"/>
      <w:pPr>
        <w:ind w:left="5110" w:hanging="360"/>
      </w:pPr>
    </w:lvl>
    <w:lvl w:ilvl="8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1">
    <w:nsid w:val="00000002"/>
    <w:multiLevelType w:val="multilevel"/>
    <w:tmpl w:val="6DC0C8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5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790" w:hanging="360"/>
      </w:pPr>
    </w:lvl>
    <w:lvl w:ilvl="2">
      <w:start w:val="1"/>
      <w:numFmt w:val="lowerRoman"/>
      <w:lvlText w:val="%3."/>
      <w:lvlJc w:val="right"/>
      <w:pPr>
        <w:ind w:left="1510" w:hanging="180"/>
      </w:pPr>
    </w:lvl>
    <w:lvl w:ilvl="3" w:tentative="1">
      <w:start w:val="1"/>
      <w:numFmt w:val="decimal"/>
      <w:lvlText w:val="%4."/>
      <w:lvlJc w:val="left"/>
      <w:pPr>
        <w:ind w:left="2230" w:hanging="360"/>
      </w:pPr>
    </w:lvl>
    <w:lvl w:ilvl="4" w:tentative="1">
      <w:start w:val="1"/>
      <w:numFmt w:val="lowerLetter"/>
      <w:lvlText w:val="%5."/>
      <w:lvlJc w:val="left"/>
      <w:pPr>
        <w:ind w:left="2950" w:hanging="360"/>
      </w:pPr>
    </w:lvl>
    <w:lvl w:ilvl="5" w:tentative="1">
      <w:start w:val="1"/>
      <w:numFmt w:val="lowerRoman"/>
      <w:lvlText w:val="%6."/>
      <w:lvlJc w:val="right"/>
      <w:pPr>
        <w:ind w:left="3670" w:hanging="180"/>
      </w:pPr>
    </w:lvl>
    <w:lvl w:ilvl="6" w:tentative="1">
      <w:start w:val="1"/>
      <w:numFmt w:val="decimal"/>
      <w:lvlText w:val="%7."/>
      <w:lvlJc w:val="left"/>
      <w:pPr>
        <w:ind w:left="4390" w:hanging="360"/>
      </w:pPr>
    </w:lvl>
    <w:lvl w:ilvl="7" w:tentative="1">
      <w:start w:val="1"/>
      <w:numFmt w:val="lowerLetter"/>
      <w:lvlText w:val="%8."/>
      <w:lvlJc w:val="left"/>
      <w:pPr>
        <w:ind w:left="5110" w:hanging="360"/>
      </w:pPr>
    </w:lvl>
    <w:lvl w:ilvl="8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">
    <w:nsid w:val="0B2F2B11"/>
    <w:multiLevelType w:val="multilevel"/>
    <w:tmpl w:val="79C4F534"/>
    <w:lvl w:ilvl="0">
      <w:start w:val="1"/>
      <w:numFmt w:val="decimal"/>
      <w:lvlText w:val="%1."/>
      <w:lvlJc w:val="left"/>
      <w:pPr>
        <w:tabs>
          <w:tab w:val="num" w:pos="2127"/>
        </w:tabs>
        <w:ind w:left="277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27"/>
        </w:tabs>
        <w:ind w:left="3491" w:hanging="360"/>
      </w:p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4211" w:hanging="180"/>
      </w:pPr>
    </w:lvl>
    <w:lvl w:ilvl="3">
      <w:start w:val="1"/>
      <w:numFmt w:val="decimal"/>
      <w:lvlText w:val="%4."/>
      <w:lvlJc w:val="left"/>
      <w:pPr>
        <w:tabs>
          <w:tab w:val="num" w:pos="-2444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127"/>
        </w:tabs>
        <w:ind w:left="5651" w:hanging="360"/>
      </w:pPr>
    </w:lvl>
    <w:lvl w:ilvl="5">
      <w:start w:val="1"/>
      <w:numFmt w:val="lowerRoman"/>
      <w:lvlText w:val="%6."/>
      <w:lvlJc w:val="right"/>
      <w:pPr>
        <w:tabs>
          <w:tab w:val="num" w:pos="2127"/>
        </w:tabs>
        <w:ind w:left="6371" w:hanging="180"/>
      </w:pPr>
    </w:lvl>
    <w:lvl w:ilvl="6">
      <w:start w:val="1"/>
      <w:numFmt w:val="decimal"/>
      <w:lvlText w:val="%7."/>
      <w:lvlJc w:val="left"/>
      <w:pPr>
        <w:tabs>
          <w:tab w:val="num" w:pos="2127"/>
        </w:tabs>
        <w:ind w:left="7091" w:hanging="360"/>
      </w:pPr>
    </w:lvl>
    <w:lvl w:ilvl="7">
      <w:start w:val="1"/>
      <w:numFmt w:val="lowerLetter"/>
      <w:lvlText w:val="%8."/>
      <w:lvlJc w:val="left"/>
      <w:pPr>
        <w:tabs>
          <w:tab w:val="num" w:pos="2127"/>
        </w:tabs>
        <w:ind w:left="7811" w:hanging="360"/>
      </w:pPr>
    </w:lvl>
    <w:lvl w:ilvl="8">
      <w:start w:val="1"/>
      <w:numFmt w:val="lowerRoman"/>
      <w:lvlText w:val="%9."/>
      <w:lvlJc w:val="right"/>
      <w:pPr>
        <w:tabs>
          <w:tab w:val="num" w:pos="2127"/>
        </w:tabs>
        <w:ind w:left="8531" w:hanging="180"/>
      </w:pPr>
    </w:lvl>
  </w:abstractNum>
  <w:abstractNum w:abstractNumId="3">
    <w:nsid w:val="33877007"/>
    <w:multiLevelType w:val="hybridMultilevel"/>
    <w:tmpl w:val="06ECDE74"/>
    <w:lvl w:ilvl="0" w:tplc="982A11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3B5453"/>
    <w:multiLevelType w:val="multilevel"/>
    <w:tmpl w:val="0E5AE9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851" w:hanging="567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hint="default"/>
      </w:rPr>
    </w:lvl>
  </w:abstractNum>
  <w:abstractNum w:abstractNumId="5">
    <w:nsid w:val="3E724EB0"/>
    <w:multiLevelType w:val="hybridMultilevel"/>
    <w:tmpl w:val="45820870"/>
    <w:lvl w:ilvl="0" w:tplc="BB203F9A">
      <w:start w:val="4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4EF59D3"/>
    <w:multiLevelType w:val="multilevel"/>
    <w:tmpl w:val="87DEDF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34"/>
        </w:tabs>
        <w:ind w:left="33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4E513382"/>
    <w:multiLevelType w:val="hybridMultilevel"/>
    <w:tmpl w:val="8A4E42E4"/>
    <w:lvl w:ilvl="0" w:tplc="982A11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245F"/>
    <w:multiLevelType w:val="multilevel"/>
    <w:tmpl w:val="87DEDF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>
    <w:nsid w:val="59EF7745"/>
    <w:multiLevelType w:val="multilevel"/>
    <w:tmpl w:val="87DEDF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>
    <w:nsid w:val="73D50D68"/>
    <w:multiLevelType w:val="multilevel"/>
    <w:tmpl w:val="87DEDFB8"/>
    <w:name w:val="WW8Num322"/>
    <w:lvl w:ilvl="0">
      <w:start w:val="1"/>
      <w:numFmt w:val="decimal"/>
      <w:lvlText w:val="%1."/>
      <w:lvlJc w:val="left"/>
      <w:pPr>
        <w:tabs>
          <w:tab w:val="num" w:pos="283"/>
        </w:tabs>
        <w:ind w:left="927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687" w:hanging="180"/>
      </w:pPr>
    </w:lvl>
  </w:abstractNum>
  <w:abstractNum w:abstractNumId="11">
    <w:nsid w:val="760D2B7F"/>
    <w:multiLevelType w:val="hybridMultilevel"/>
    <w:tmpl w:val="8356F642"/>
    <w:lvl w:ilvl="0" w:tplc="EAD45174">
      <w:start w:val="3"/>
      <w:numFmt w:val="decimal"/>
      <w:lvlText w:val="%1."/>
      <w:lvlJc w:val="left"/>
      <w:pPr>
        <w:ind w:left="5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185" w:hanging="360"/>
      </w:pPr>
    </w:lvl>
    <w:lvl w:ilvl="2" w:tplc="0415001B" w:tentative="1">
      <w:start w:val="1"/>
      <w:numFmt w:val="lowerRoman"/>
      <w:lvlText w:val="%3."/>
      <w:lvlJc w:val="right"/>
      <w:pPr>
        <w:ind w:left="6905" w:hanging="180"/>
      </w:pPr>
    </w:lvl>
    <w:lvl w:ilvl="3" w:tplc="0415000F" w:tentative="1">
      <w:start w:val="1"/>
      <w:numFmt w:val="decimal"/>
      <w:lvlText w:val="%4."/>
      <w:lvlJc w:val="left"/>
      <w:pPr>
        <w:ind w:left="7625" w:hanging="360"/>
      </w:pPr>
    </w:lvl>
    <w:lvl w:ilvl="4" w:tplc="04150019" w:tentative="1">
      <w:start w:val="1"/>
      <w:numFmt w:val="lowerLetter"/>
      <w:lvlText w:val="%5."/>
      <w:lvlJc w:val="left"/>
      <w:pPr>
        <w:ind w:left="8345" w:hanging="360"/>
      </w:pPr>
    </w:lvl>
    <w:lvl w:ilvl="5" w:tplc="0415001B" w:tentative="1">
      <w:start w:val="1"/>
      <w:numFmt w:val="lowerRoman"/>
      <w:lvlText w:val="%6."/>
      <w:lvlJc w:val="right"/>
      <w:pPr>
        <w:ind w:left="9065" w:hanging="180"/>
      </w:pPr>
    </w:lvl>
    <w:lvl w:ilvl="6" w:tplc="0415000F" w:tentative="1">
      <w:start w:val="1"/>
      <w:numFmt w:val="decimal"/>
      <w:lvlText w:val="%7."/>
      <w:lvlJc w:val="left"/>
      <w:pPr>
        <w:ind w:left="9785" w:hanging="360"/>
      </w:pPr>
    </w:lvl>
    <w:lvl w:ilvl="7" w:tplc="04150019" w:tentative="1">
      <w:start w:val="1"/>
      <w:numFmt w:val="lowerLetter"/>
      <w:lvlText w:val="%8."/>
      <w:lvlJc w:val="left"/>
      <w:pPr>
        <w:ind w:left="10505" w:hanging="360"/>
      </w:pPr>
    </w:lvl>
    <w:lvl w:ilvl="8" w:tplc="0415001B" w:tentative="1">
      <w:start w:val="1"/>
      <w:numFmt w:val="lowerRoman"/>
      <w:lvlText w:val="%9."/>
      <w:lvlJc w:val="right"/>
      <w:pPr>
        <w:ind w:left="11225" w:hanging="180"/>
      </w:pPr>
    </w:lvl>
  </w:abstractNum>
  <w:abstractNum w:abstractNumId="12">
    <w:nsid w:val="783F6097"/>
    <w:multiLevelType w:val="multilevel"/>
    <w:tmpl w:val="9E301CA0"/>
    <w:lvl w:ilvl="0">
      <w:start w:val="1"/>
      <w:numFmt w:val="bullet"/>
      <w:lvlText w:val=""/>
      <w:lvlJc w:val="left"/>
      <w:pPr>
        <w:tabs>
          <w:tab w:val="num" w:pos="283"/>
        </w:tabs>
        <w:ind w:left="927" w:hanging="360"/>
      </w:pPr>
      <w:rPr>
        <w:rFonts w:ascii="Symbol" w:hAnsi="Symbol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3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83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83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83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83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83"/>
        </w:tabs>
        <w:ind w:left="6687" w:hanging="180"/>
      </w:pPr>
    </w:lvl>
  </w:abstractNum>
  <w:abstractNum w:abstractNumId="13">
    <w:nsid w:val="7C9657B6"/>
    <w:multiLevelType w:val="multilevel"/>
    <w:tmpl w:val="87DEDFB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4">
    <w:nsid w:val="7F08342B"/>
    <w:multiLevelType w:val="hybridMultilevel"/>
    <w:tmpl w:val="44584A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B476B3"/>
    <w:rsid w:val="0003293C"/>
    <w:rsid w:val="00046D34"/>
    <w:rsid w:val="00053FDA"/>
    <w:rsid w:val="000661A7"/>
    <w:rsid w:val="000A0D31"/>
    <w:rsid w:val="000C5665"/>
    <w:rsid w:val="000E0B1C"/>
    <w:rsid w:val="00102068"/>
    <w:rsid w:val="00117C2B"/>
    <w:rsid w:val="0013528C"/>
    <w:rsid w:val="00146D1B"/>
    <w:rsid w:val="00153A31"/>
    <w:rsid w:val="00154BEE"/>
    <w:rsid w:val="001712E3"/>
    <w:rsid w:val="00191082"/>
    <w:rsid w:val="0019661C"/>
    <w:rsid w:val="00197BE2"/>
    <w:rsid w:val="001C68E7"/>
    <w:rsid w:val="001E4679"/>
    <w:rsid w:val="00200081"/>
    <w:rsid w:val="0022232A"/>
    <w:rsid w:val="0024450D"/>
    <w:rsid w:val="00247535"/>
    <w:rsid w:val="00267392"/>
    <w:rsid w:val="00270356"/>
    <w:rsid w:val="00276D31"/>
    <w:rsid w:val="002873F3"/>
    <w:rsid w:val="00290C97"/>
    <w:rsid w:val="00297B79"/>
    <w:rsid w:val="002A3268"/>
    <w:rsid w:val="002D509C"/>
    <w:rsid w:val="002D76A7"/>
    <w:rsid w:val="002E416B"/>
    <w:rsid w:val="002F25F9"/>
    <w:rsid w:val="00312565"/>
    <w:rsid w:val="00315C41"/>
    <w:rsid w:val="00395B6D"/>
    <w:rsid w:val="00397776"/>
    <w:rsid w:val="003978C6"/>
    <w:rsid w:val="003D1190"/>
    <w:rsid w:val="003D427C"/>
    <w:rsid w:val="003D72CB"/>
    <w:rsid w:val="003E012D"/>
    <w:rsid w:val="003F1CE6"/>
    <w:rsid w:val="004123E1"/>
    <w:rsid w:val="0043239D"/>
    <w:rsid w:val="004649F4"/>
    <w:rsid w:val="00497F7A"/>
    <w:rsid w:val="004A6CB9"/>
    <w:rsid w:val="004B6127"/>
    <w:rsid w:val="004B6956"/>
    <w:rsid w:val="004D5894"/>
    <w:rsid w:val="004E4BB5"/>
    <w:rsid w:val="004F527C"/>
    <w:rsid w:val="004F55BB"/>
    <w:rsid w:val="004F6B98"/>
    <w:rsid w:val="004F788D"/>
    <w:rsid w:val="00521282"/>
    <w:rsid w:val="005219FE"/>
    <w:rsid w:val="00523D7C"/>
    <w:rsid w:val="00525320"/>
    <w:rsid w:val="00565808"/>
    <w:rsid w:val="00567C1E"/>
    <w:rsid w:val="00574CB9"/>
    <w:rsid w:val="00577F41"/>
    <w:rsid w:val="00596646"/>
    <w:rsid w:val="005A21F1"/>
    <w:rsid w:val="005E144B"/>
    <w:rsid w:val="005E1CBB"/>
    <w:rsid w:val="005F29CF"/>
    <w:rsid w:val="0060091C"/>
    <w:rsid w:val="00607321"/>
    <w:rsid w:val="00612B21"/>
    <w:rsid w:val="00624EC1"/>
    <w:rsid w:val="00640906"/>
    <w:rsid w:val="006449F3"/>
    <w:rsid w:val="00656503"/>
    <w:rsid w:val="00661411"/>
    <w:rsid w:val="0068103A"/>
    <w:rsid w:val="006E09A8"/>
    <w:rsid w:val="007036BC"/>
    <w:rsid w:val="007112F4"/>
    <w:rsid w:val="007276C0"/>
    <w:rsid w:val="00735962"/>
    <w:rsid w:val="0075734B"/>
    <w:rsid w:val="00761C78"/>
    <w:rsid w:val="00774952"/>
    <w:rsid w:val="00775BDF"/>
    <w:rsid w:val="007B5E3C"/>
    <w:rsid w:val="007D63CA"/>
    <w:rsid w:val="007E7E55"/>
    <w:rsid w:val="007F7619"/>
    <w:rsid w:val="00827ED3"/>
    <w:rsid w:val="00840231"/>
    <w:rsid w:val="00841342"/>
    <w:rsid w:val="00853D27"/>
    <w:rsid w:val="00882B8C"/>
    <w:rsid w:val="008A131F"/>
    <w:rsid w:val="008C49D5"/>
    <w:rsid w:val="008D6A5D"/>
    <w:rsid w:val="00902438"/>
    <w:rsid w:val="0090252F"/>
    <w:rsid w:val="00915FE0"/>
    <w:rsid w:val="0092059C"/>
    <w:rsid w:val="00931341"/>
    <w:rsid w:val="0093193E"/>
    <w:rsid w:val="00946ED0"/>
    <w:rsid w:val="009A772C"/>
    <w:rsid w:val="009B44C2"/>
    <w:rsid w:val="009B6F4A"/>
    <w:rsid w:val="009C17E9"/>
    <w:rsid w:val="009C7038"/>
    <w:rsid w:val="00A01F37"/>
    <w:rsid w:val="00A63581"/>
    <w:rsid w:val="00A755F8"/>
    <w:rsid w:val="00A81CE5"/>
    <w:rsid w:val="00AB04E5"/>
    <w:rsid w:val="00AC4F80"/>
    <w:rsid w:val="00B0304B"/>
    <w:rsid w:val="00B039D8"/>
    <w:rsid w:val="00B14599"/>
    <w:rsid w:val="00B353A5"/>
    <w:rsid w:val="00B476B3"/>
    <w:rsid w:val="00B57E8B"/>
    <w:rsid w:val="00B66D26"/>
    <w:rsid w:val="00B97B1E"/>
    <w:rsid w:val="00BA6ECD"/>
    <w:rsid w:val="00BB52A7"/>
    <w:rsid w:val="00BC70A2"/>
    <w:rsid w:val="00BF589F"/>
    <w:rsid w:val="00C16284"/>
    <w:rsid w:val="00C323F7"/>
    <w:rsid w:val="00C639DE"/>
    <w:rsid w:val="00C8293F"/>
    <w:rsid w:val="00CC34A9"/>
    <w:rsid w:val="00CE0B3E"/>
    <w:rsid w:val="00CF77F7"/>
    <w:rsid w:val="00D22FC3"/>
    <w:rsid w:val="00D23710"/>
    <w:rsid w:val="00D31FDA"/>
    <w:rsid w:val="00D36FF2"/>
    <w:rsid w:val="00D51105"/>
    <w:rsid w:val="00D67E14"/>
    <w:rsid w:val="00D73EE7"/>
    <w:rsid w:val="00DB5388"/>
    <w:rsid w:val="00DD2BA6"/>
    <w:rsid w:val="00DD4556"/>
    <w:rsid w:val="00E00250"/>
    <w:rsid w:val="00E05D72"/>
    <w:rsid w:val="00E44CA3"/>
    <w:rsid w:val="00E6263A"/>
    <w:rsid w:val="00EE503B"/>
    <w:rsid w:val="00EF17F5"/>
    <w:rsid w:val="00F055AB"/>
    <w:rsid w:val="00F43218"/>
    <w:rsid w:val="00F53B6F"/>
    <w:rsid w:val="00F626A4"/>
    <w:rsid w:val="00F76DE4"/>
    <w:rsid w:val="00F80332"/>
    <w:rsid w:val="00FB51C0"/>
    <w:rsid w:val="00FE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8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03293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rsid w:val="00B476B3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">
    <w:name w:val="Nagłówek1"/>
    <w:basedOn w:val="Normalny"/>
    <w:next w:val="Tekstpodstawowy"/>
    <w:rsid w:val="00B476B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Akapitzlist1">
    <w:name w:val="Akapit z listą1"/>
    <w:basedOn w:val="Normalny"/>
    <w:rsid w:val="00B476B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476B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B476B3"/>
    <w:pPr>
      <w:ind w:left="708"/>
    </w:pPr>
  </w:style>
  <w:style w:type="paragraph" w:customStyle="1" w:styleId="Bezodstpw3">
    <w:name w:val="Bez odstępów3"/>
    <w:rsid w:val="00B476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476B3"/>
    <w:rPr>
      <w:rFonts w:ascii="Calibri" w:eastAsia="Times New Roman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6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6B3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9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9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93C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9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93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3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329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B039D8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D790-6F91-41B9-A45F-53628911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Paturej</dc:creator>
  <cp:lastModifiedBy>1234</cp:lastModifiedBy>
  <cp:revision>6</cp:revision>
  <dcterms:created xsi:type="dcterms:W3CDTF">2019-06-06T16:21:00Z</dcterms:created>
  <dcterms:modified xsi:type="dcterms:W3CDTF">2019-06-06T17:35:00Z</dcterms:modified>
</cp:coreProperties>
</file>